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76E3" w:rsidRPr="00AD7471" w:rsidRDefault="00ED76E3" w:rsidP="00ED76E3">
      <w:pPr>
        <w:widowControl w:val="0"/>
        <w:autoSpaceDE w:val="0"/>
        <w:autoSpaceDN w:val="0"/>
        <w:adjustRightInd w:val="0"/>
        <w:spacing w:after="0" w:line="240" w:lineRule="auto"/>
        <w:ind w:firstLine="540"/>
        <w:jc w:val="center"/>
        <w:rPr>
          <w:rFonts w:ascii="Times New Roman" w:hAnsi="Times New Roman"/>
          <w:b/>
        </w:rPr>
      </w:pPr>
      <w:r w:rsidRPr="00AD7471">
        <w:rPr>
          <w:rFonts w:ascii="Times New Roman" w:hAnsi="Times New Roman"/>
          <w:b/>
        </w:rPr>
        <w:t>АДМИНИСТРАЦИЯ СЕРДЕЖСКОГО СЕЛЬСКОГО ПОСЕЛЕНИЯ</w:t>
      </w:r>
    </w:p>
    <w:p w:rsidR="00ED76E3" w:rsidRPr="00AD7471" w:rsidRDefault="00ED76E3" w:rsidP="00ED76E3">
      <w:pPr>
        <w:widowControl w:val="0"/>
        <w:autoSpaceDE w:val="0"/>
        <w:autoSpaceDN w:val="0"/>
        <w:adjustRightInd w:val="0"/>
        <w:spacing w:after="0" w:line="240" w:lineRule="auto"/>
        <w:ind w:firstLine="540"/>
        <w:jc w:val="center"/>
        <w:rPr>
          <w:rFonts w:ascii="Times New Roman" w:hAnsi="Times New Roman"/>
          <w:b/>
        </w:rPr>
      </w:pPr>
    </w:p>
    <w:p w:rsidR="00ED76E3" w:rsidRPr="00AD7471" w:rsidRDefault="00ED76E3" w:rsidP="00ED76E3">
      <w:pPr>
        <w:widowControl w:val="0"/>
        <w:autoSpaceDE w:val="0"/>
        <w:autoSpaceDN w:val="0"/>
        <w:adjustRightInd w:val="0"/>
        <w:spacing w:after="0" w:line="240" w:lineRule="auto"/>
        <w:ind w:firstLine="540"/>
        <w:jc w:val="center"/>
        <w:rPr>
          <w:rFonts w:ascii="Times New Roman" w:hAnsi="Times New Roman"/>
          <w:b/>
        </w:rPr>
      </w:pPr>
      <w:r w:rsidRPr="00AD7471">
        <w:rPr>
          <w:rFonts w:ascii="Times New Roman" w:hAnsi="Times New Roman"/>
          <w:b/>
        </w:rPr>
        <w:t xml:space="preserve">ЯРАНСКОГО РАЙОНА </w:t>
      </w:r>
      <w:r w:rsidR="00AD7471" w:rsidRPr="00AD7471">
        <w:rPr>
          <w:rFonts w:ascii="Times New Roman" w:hAnsi="Times New Roman"/>
          <w:b/>
        </w:rPr>
        <w:t>КИРОВСКОЙ ОБЛАСТИ</w:t>
      </w:r>
    </w:p>
    <w:p w:rsidR="00ED76E3" w:rsidRPr="00AD7471" w:rsidRDefault="00ED76E3" w:rsidP="00ED76E3">
      <w:pPr>
        <w:widowControl w:val="0"/>
        <w:autoSpaceDE w:val="0"/>
        <w:autoSpaceDN w:val="0"/>
        <w:adjustRightInd w:val="0"/>
        <w:spacing w:after="0" w:line="240" w:lineRule="auto"/>
        <w:ind w:firstLine="540"/>
        <w:jc w:val="center"/>
        <w:rPr>
          <w:rFonts w:ascii="Times New Roman" w:hAnsi="Times New Roman"/>
          <w:b/>
        </w:rPr>
      </w:pPr>
    </w:p>
    <w:p w:rsidR="00ED76E3" w:rsidRPr="00AD7471" w:rsidRDefault="00ED76E3" w:rsidP="00ED76E3">
      <w:pPr>
        <w:widowControl w:val="0"/>
        <w:autoSpaceDE w:val="0"/>
        <w:autoSpaceDN w:val="0"/>
        <w:adjustRightInd w:val="0"/>
        <w:spacing w:after="0" w:line="240" w:lineRule="auto"/>
        <w:ind w:firstLine="540"/>
        <w:jc w:val="center"/>
        <w:rPr>
          <w:rFonts w:ascii="Times New Roman" w:hAnsi="Times New Roman"/>
          <w:b/>
        </w:rPr>
      </w:pPr>
      <w:r w:rsidRPr="00AD7471">
        <w:rPr>
          <w:rFonts w:ascii="Times New Roman" w:hAnsi="Times New Roman"/>
          <w:b/>
        </w:rPr>
        <w:tab/>
        <w:t>П О С Т А Н О В Л Е Н И Е</w:t>
      </w:r>
    </w:p>
    <w:p w:rsidR="00ED76E3" w:rsidRPr="00AD7471" w:rsidRDefault="00ED76E3" w:rsidP="00ED76E3">
      <w:pPr>
        <w:spacing w:after="0" w:line="240" w:lineRule="auto"/>
        <w:jc w:val="center"/>
        <w:rPr>
          <w:rFonts w:ascii="Times New Roman" w:hAnsi="Times New Roman"/>
        </w:rPr>
      </w:pPr>
      <w:r w:rsidRPr="00AD7471">
        <w:rPr>
          <w:rFonts w:ascii="Times New Roman" w:hAnsi="Times New Roman"/>
        </w:rPr>
        <w:t xml:space="preserve"> </w:t>
      </w:r>
    </w:p>
    <w:p w:rsidR="00ED76E3" w:rsidRPr="00AD7471" w:rsidRDefault="00ED76E3" w:rsidP="00ED76E3">
      <w:pPr>
        <w:spacing w:after="0" w:line="240" w:lineRule="auto"/>
        <w:jc w:val="center"/>
        <w:rPr>
          <w:rFonts w:ascii="Times New Roman" w:hAnsi="Times New Roman"/>
        </w:rPr>
      </w:pPr>
      <w:r w:rsidRPr="00AD7471">
        <w:rPr>
          <w:rFonts w:ascii="Times New Roman" w:hAnsi="Times New Roman"/>
        </w:rPr>
        <w:t>с. Сердеж</w:t>
      </w:r>
    </w:p>
    <w:p w:rsidR="00ED76E3" w:rsidRPr="00AD7471" w:rsidRDefault="00ED76E3" w:rsidP="00ED76E3">
      <w:pPr>
        <w:spacing w:after="0" w:line="240" w:lineRule="auto"/>
        <w:jc w:val="center"/>
        <w:rPr>
          <w:rFonts w:ascii="Times New Roman" w:hAnsi="Times New Roman"/>
        </w:rPr>
      </w:pPr>
    </w:p>
    <w:p w:rsidR="00ED76E3" w:rsidRPr="00AD7471" w:rsidRDefault="00ED76E3" w:rsidP="00ED76E3">
      <w:pPr>
        <w:spacing w:after="0" w:line="240" w:lineRule="auto"/>
        <w:jc w:val="center"/>
        <w:rPr>
          <w:rFonts w:ascii="Times New Roman" w:hAnsi="Times New Roman"/>
        </w:rPr>
      </w:pPr>
      <w:r w:rsidRPr="00AD7471">
        <w:rPr>
          <w:rFonts w:ascii="Times New Roman" w:hAnsi="Times New Roman"/>
        </w:rPr>
        <w:t>от     14.03.2019 № 11</w:t>
      </w:r>
    </w:p>
    <w:p w:rsidR="00ED76E3" w:rsidRPr="00AD7471" w:rsidRDefault="00ED76E3" w:rsidP="00ED76E3">
      <w:pPr>
        <w:spacing w:after="0" w:line="240" w:lineRule="auto"/>
        <w:rPr>
          <w:rFonts w:ascii="Times New Roman" w:hAnsi="Times New Roman"/>
        </w:rPr>
      </w:pPr>
    </w:p>
    <w:p w:rsidR="00ED76E3" w:rsidRPr="00AD7471" w:rsidRDefault="00AD7471" w:rsidP="00ED76E3">
      <w:pPr>
        <w:spacing w:after="0" w:line="240" w:lineRule="auto"/>
        <w:jc w:val="center"/>
        <w:rPr>
          <w:rFonts w:ascii="Times New Roman" w:hAnsi="Times New Roman"/>
          <w:b/>
          <w:bCs/>
        </w:rPr>
      </w:pPr>
      <w:r w:rsidRPr="00AD7471">
        <w:rPr>
          <w:rFonts w:ascii="Times New Roman" w:hAnsi="Times New Roman"/>
          <w:b/>
          <w:bCs/>
        </w:rPr>
        <w:t>Об утверждении Программы</w:t>
      </w:r>
      <w:r w:rsidR="00ED76E3" w:rsidRPr="00AD7471">
        <w:rPr>
          <w:rFonts w:ascii="Times New Roman" w:hAnsi="Times New Roman"/>
          <w:b/>
          <w:bCs/>
        </w:rPr>
        <w:t xml:space="preserve">  </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комплексного развития систем коммунальной инфраструктуры</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 xml:space="preserve">на территории Сердежского сельского поселения  </w:t>
      </w:r>
      <w:r w:rsidRPr="00AD7471">
        <w:rPr>
          <w:rFonts w:ascii="Times New Roman" w:hAnsi="Times New Roman"/>
          <w:b/>
          <w:bCs/>
        </w:rPr>
        <w:t xml:space="preserve">  </w:t>
      </w:r>
    </w:p>
    <w:p w:rsidR="00ED76E3" w:rsidRPr="00AD7471" w:rsidRDefault="00ED76E3" w:rsidP="00ED76E3">
      <w:pPr>
        <w:jc w:val="center"/>
        <w:rPr>
          <w:rFonts w:ascii="Times New Roman" w:hAnsi="Times New Roman"/>
          <w:color w:val="0D0D0D"/>
          <w:sz w:val="24"/>
          <w:szCs w:val="24"/>
        </w:rPr>
      </w:pPr>
      <w:r w:rsidRPr="00AD7471">
        <w:rPr>
          <w:rFonts w:ascii="Times New Roman" w:hAnsi="Times New Roman"/>
          <w:b/>
          <w:bCs/>
        </w:rPr>
        <w:t xml:space="preserve">на 2019-2038 годы </w:t>
      </w:r>
      <w:bookmarkStart w:id="0" w:name="_GoBack"/>
      <w:bookmarkEnd w:id="0"/>
    </w:p>
    <w:p w:rsidR="00ED76E3" w:rsidRPr="00AD7471" w:rsidRDefault="00ED76E3" w:rsidP="00ED76E3">
      <w:pPr>
        <w:spacing w:after="0" w:line="240" w:lineRule="auto"/>
        <w:jc w:val="center"/>
        <w:rPr>
          <w:rFonts w:ascii="Times New Roman" w:hAnsi="Times New Roman"/>
        </w:rPr>
      </w:pPr>
    </w:p>
    <w:p w:rsidR="00ED76E3" w:rsidRPr="00AD7471" w:rsidRDefault="00ED76E3" w:rsidP="00ED76E3">
      <w:pPr>
        <w:spacing w:after="0" w:line="240" w:lineRule="auto"/>
        <w:ind w:firstLine="708"/>
        <w:jc w:val="both"/>
        <w:rPr>
          <w:rFonts w:ascii="Times New Roman" w:hAnsi="Times New Roman"/>
        </w:rPr>
      </w:pPr>
      <w:r w:rsidRPr="00AD7471">
        <w:rPr>
          <w:rFonts w:ascii="Times New Roman" w:hAnsi="Times New Roman"/>
          <w:sz w:val="24"/>
          <w:szCs w:val="24"/>
        </w:rPr>
        <w:t>В соответствии с Федеральным законом № 131-ФЗ от 06 октября 2003 года «Об общих принципах местного самоуправления в Российской Федерации»,  со ст. 179 Бюджетного кодекса Российской Федерации, Федерального закона от 23 ноября 2009 г. № 261 – ФЗ «Об энергосбережении и о повышении энергетической эффективности и о внесении изменений в отдельные законодательные акты Российской Федерации, Уставом муниципального образования Сердежское сельское поселение, администрация Сердежского сельского поселения  ПОСТАНОВЛЯЕТ:</w:t>
      </w:r>
    </w:p>
    <w:p w:rsidR="00ED76E3" w:rsidRPr="00AD7471" w:rsidRDefault="00ED76E3" w:rsidP="00ED76E3">
      <w:pPr>
        <w:spacing w:after="0" w:line="240" w:lineRule="auto"/>
        <w:ind w:firstLine="708"/>
        <w:jc w:val="both"/>
        <w:rPr>
          <w:rFonts w:ascii="Times New Roman" w:hAnsi="Times New Roman"/>
        </w:rPr>
      </w:pPr>
    </w:p>
    <w:p w:rsidR="00ED76E3" w:rsidRPr="00AD7471" w:rsidRDefault="00ED76E3" w:rsidP="00ED76E3">
      <w:pPr>
        <w:spacing w:after="0" w:line="240" w:lineRule="auto"/>
        <w:ind w:firstLine="708"/>
        <w:jc w:val="both"/>
        <w:rPr>
          <w:rFonts w:ascii="Times New Roman" w:hAnsi="Times New Roman"/>
        </w:rPr>
      </w:pPr>
      <w:r w:rsidRPr="00AD7471">
        <w:rPr>
          <w:rFonts w:ascii="Times New Roman" w:hAnsi="Times New Roman"/>
        </w:rPr>
        <w:t xml:space="preserve">1. </w:t>
      </w:r>
      <w:r w:rsidRPr="00AD7471">
        <w:rPr>
          <w:rFonts w:ascii="Times New Roman" w:hAnsi="Times New Roman"/>
          <w:sz w:val="24"/>
          <w:szCs w:val="24"/>
        </w:rPr>
        <w:t xml:space="preserve">Утвердить прилагаемую программу комплексного развития систем коммунальной инфраструктуры на территории Сердежского сельского поселения </w:t>
      </w:r>
      <w:r w:rsidRPr="00AD7471">
        <w:rPr>
          <w:rFonts w:ascii="Times New Roman" w:hAnsi="Times New Roman"/>
          <w:bCs/>
          <w:sz w:val="24"/>
          <w:szCs w:val="24"/>
        </w:rPr>
        <w:t xml:space="preserve">на 2019-2038 </w:t>
      </w:r>
      <w:r w:rsidR="00AD7471" w:rsidRPr="00AD7471">
        <w:rPr>
          <w:rFonts w:ascii="Times New Roman" w:hAnsi="Times New Roman"/>
          <w:bCs/>
          <w:sz w:val="24"/>
          <w:szCs w:val="24"/>
        </w:rPr>
        <w:t>годы</w:t>
      </w:r>
      <w:r w:rsidR="00AD7471" w:rsidRPr="00AD7471">
        <w:rPr>
          <w:rFonts w:ascii="Times New Roman" w:hAnsi="Times New Roman"/>
          <w:sz w:val="24"/>
          <w:szCs w:val="24"/>
        </w:rPr>
        <w:t xml:space="preserve"> (</w:t>
      </w:r>
      <w:r w:rsidRPr="00AD7471">
        <w:rPr>
          <w:rFonts w:ascii="Times New Roman" w:hAnsi="Times New Roman"/>
          <w:sz w:val="24"/>
          <w:szCs w:val="24"/>
        </w:rPr>
        <w:t>далее именуется Программа).</w:t>
      </w:r>
    </w:p>
    <w:p w:rsidR="00ED76E3" w:rsidRPr="00AD7471" w:rsidRDefault="00ED76E3" w:rsidP="00ED76E3">
      <w:pPr>
        <w:spacing w:after="0" w:line="240" w:lineRule="auto"/>
        <w:ind w:firstLine="708"/>
        <w:jc w:val="both"/>
        <w:rPr>
          <w:rFonts w:ascii="Times New Roman" w:hAnsi="Times New Roman"/>
        </w:rPr>
      </w:pPr>
      <w:r w:rsidRPr="00AD7471">
        <w:rPr>
          <w:rFonts w:ascii="Times New Roman" w:hAnsi="Times New Roman"/>
        </w:rPr>
        <w:t xml:space="preserve">2. Утвердить муниципальным заказчиком Программы администрацию Сердежского сельского поселения Яранского района. </w:t>
      </w:r>
    </w:p>
    <w:p w:rsidR="00ED76E3" w:rsidRPr="00AD7471" w:rsidRDefault="00ED76E3" w:rsidP="00ED76E3">
      <w:pPr>
        <w:spacing w:after="0" w:line="240" w:lineRule="auto"/>
        <w:ind w:firstLine="708"/>
        <w:jc w:val="both"/>
        <w:rPr>
          <w:rFonts w:ascii="Times New Roman" w:hAnsi="Times New Roman"/>
        </w:rPr>
      </w:pPr>
      <w:r w:rsidRPr="00AD7471">
        <w:rPr>
          <w:rFonts w:ascii="Times New Roman" w:hAnsi="Times New Roman"/>
        </w:rPr>
        <w:t>3. Контроль за исполнением настоящего постановления возложить на Главу Сердежского сельского поселения.</w:t>
      </w:r>
    </w:p>
    <w:p w:rsidR="00ED76E3" w:rsidRPr="00AD7471" w:rsidRDefault="00ED76E3" w:rsidP="00ED76E3">
      <w:pPr>
        <w:spacing w:after="0" w:line="240" w:lineRule="auto"/>
        <w:ind w:firstLine="708"/>
        <w:jc w:val="both"/>
        <w:rPr>
          <w:rFonts w:ascii="Times New Roman" w:hAnsi="Times New Roman"/>
        </w:rPr>
      </w:pPr>
      <w:r w:rsidRPr="00AD7471">
        <w:rPr>
          <w:rFonts w:ascii="Times New Roman" w:hAnsi="Times New Roman"/>
        </w:rPr>
        <w:t xml:space="preserve">4. Обнародовать настоящее постановление администрации Сердежского сельского поселения на официальном сайте администрации Сердежского сельского поселения Яранского района Кировской области в сети </w:t>
      </w:r>
      <w:r w:rsidR="00AD7471" w:rsidRPr="00AD7471">
        <w:rPr>
          <w:rFonts w:ascii="Times New Roman" w:hAnsi="Times New Roman"/>
        </w:rPr>
        <w:t>Интернет.</w:t>
      </w:r>
      <w:r w:rsidRPr="00AD7471">
        <w:rPr>
          <w:rFonts w:ascii="Times New Roman" w:hAnsi="Times New Roman"/>
        </w:rPr>
        <w:t xml:space="preserve"> </w:t>
      </w:r>
    </w:p>
    <w:p w:rsidR="00ED76E3" w:rsidRPr="00AD7471" w:rsidRDefault="00ED76E3" w:rsidP="00ED76E3">
      <w:pPr>
        <w:spacing w:after="0" w:line="240" w:lineRule="auto"/>
        <w:ind w:firstLine="708"/>
        <w:jc w:val="both"/>
        <w:rPr>
          <w:rFonts w:ascii="Times New Roman" w:hAnsi="Times New Roman"/>
        </w:rPr>
      </w:pPr>
      <w:r w:rsidRPr="00AD7471">
        <w:rPr>
          <w:rFonts w:ascii="Times New Roman" w:hAnsi="Times New Roman"/>
        </w:rPr>
        <w:t xml:space="preserve">5. Решение вступает в силу с момента его официального обнародования (опубликования). </w:t>
      </w:r>
    </w:p>
    <w:p w:rsidR="00ED76E3" w:rsidRPr="00AD7471" w:rsidRDefault="00ED76E3" w:rsidP="00ED76E3">
      <w:pPr>
        <w:spacing w:after="0" w:line="240" w:lineRule="auto"/>
        <w:ind w:firstLine="708"/>
        <w:jc w:val="both"/>
        <w:rPr>
          <w:rFonts w:ascii="Times New Roman" w:hAnsi="Times New Roman"/>
        </w:rPr>
      </w:pPr>
    </w:p>
    <w:p w:rsidR="00ED76E3" w:rsidRPr="00AD7471" w:rsidRDefault="00ED76E3" w:rsidP="00ED76E3">
      <w:pPr>
        <w:spacing w:after="0" w:line="240" w:lineRule="auto"/>
        <w:ind w:firstLine="708"/>
        <w:jc w:val="both"/>
        <w:rPr>
          <w:rFonts w:ascii="Times New Roman" w:hAnsi="Times New Roman"/>
        </w:rPr>
      </w:pPr>
    </w:p>
    <w:p w:rsidR="00ED76E3" w:rsidRPr="00AD7471" w:rsidRDefault="00ED76E3" w:rsidP="00ED76E3">
      <w:pPr>
        <w:spacing w:after="0" w:line="240" w:lineRule="auto"/>
        <w:ind w:firstLine="708"/>
        <w:jc w:val="both"/>
        <w:rPr>
          <w:rFonts w:ascii="Times New Roman" w:hAnsi="Times New Roman"/>
          <w:b/>
        </w:rPr>
      </w:pPr>
    </w:p>
    <w:p w:rsidR="00ED76E3" w:rsidRPr="00AD7471" w:rsidRDefault="00ED76E3" w:rsidP="00ED76E3">
      <w:pPr>
        <w:spacing w:after="0" w:line="240" w:lineRule="auto"/>
        <w:ind w:firstLine="708"/>
        <w:jc w:val="both"/>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Глава администрации</w:t>
      </w:r>
    </w:p>
    <w:p w:rsidR="00ED76E3" w:rsidRPr="00AD7471" w:rsidRDefault="00ED76E3" w:rsidP="00ED76E3">
      <w:pPr>
        <w:spacing w:after="0" w:line="240" w:lineRule="auto"/>
        <w:jc w:val="both"/>
        <w:rPr>
          <w:rFonts w:ascii="Times New Roman" w:hAnsi="Times New Roman"/>
          <w:color w:val="0D0D0D"/>
        </w:rPr>
      </w:pPr>
      <w:r w:rsidRPr="00AD7471">
        <w:rPr>
          <w:rFonts w:ascii="Times New Roman" w:hAnsi="Times New Roman"/>
        </w:rPr>
        <w:t xml:space="preserve">Сердежского сельского поселения                                                           С.А. Мертвищев                                                     </w:t>
      </w:r>
    </w:p>
    <w:p w:rsidR="00ED76E3" w:rsidRPr="00AD7471" w:rsidRDefault="00ED76E3" w:rsidP="00ED76E3">
      <w:pPr>
        <w:spacing w:after="0" w:line="240" w:lineRule="auto"/>
        <w:jc w:val="both"/>
        <w:rPr>
          <w:rFonts w:ascii="Times New Roman" w:hAnsi="Times New Roman"/>
          <w:color w:val="0D0D0D"/>
        </w:rPr>
      </w:pPr>
    </w:p>
    <w:p w:rsidR="00ED76E3" w:rsidRPr="00AD7471" w:rsidRDefault="00ED76E3" w:rsidP="00ED76E3">
      <w:pPr>
        <w:spacing w:after="0" w:line="240" w:lineRule="auto"/>
        <w:jc w:val="both"/>
        <w:rPr>
          <w:rFonts w:ascii="Times New Roman" w:hAnsi="Times New Roman"/>
          <w:color w:val="0D0D0D"/>
        </w:rPr>
      </w:pPr>
    </w:p>
    <w:p w:rsidR="00ED76E3" w:rsidRPr="00AD7471" w:rsidRDefault="00ED76E3" w:rsidP="00ED76E3">
      <w:pPr>
        <w:tabs>
          <w:tab w:val="left" w:pos="8580"/>
        </w:tabs>
        <w:spacing w:after="0" w:line="240" w:lineRule="auto"/>
        <w:jc w:val="both"/>
        <w:rPr>
          <w:rFonts w:ascii="Times New Roman" w:hAnsi="Times New Roman"/>
          <w:color w:val="0D0D0D"/>
        </w:rPr>
      </w:pPr>
      <w:r w:rsidRPr="00AD7471">
        <w:rPr>
          <w:rFonts w:ascii="Times New Roman" w:hAnsi="Times New Roman"/>
          <w:color w:val="0D0D0D"/>
        </w:rPr>
        <w:tab/>
      </w:r>
    </w:p>
    <w:p w:rsidR="00ED76E3" w:rsidRPr="00AD7471" w:rsidRDefault="00ED76E3" w:rsidP="00ED76E3">
      <w:pPr>
        <w:tabs>
          <w:tab w:val="left" w:pos="8580"/>
        </w:tabs>
        <w:spacing w:after="0" w:line="240" w:lineRule="auto"/>
        <w:jc w:val="both"/>
        <w:rPr>
          <w:rFonts w:ascii="Times New Roman" w:hAnsi="Times New Roman"/>
          <w:color w:val="0D0D0D"/>
        </w:rPr>
      </w:pPr>
    </w:p>
    <w:p w:rsidR="00ED76E3" w:rsidRPr="00AD7471" w:rsidRDefault="00ED76E3" w:rsidP="00ED76E3">
      <w:pPr>
        <w:tabs>
          <w:tab w:val="left" w:pos="8580"/>
        </w:tabs>
        <w:spacing w:after="0" w:line="240" w:lineRule="auto"/>
        <w:jc w:val="both"/>
        <w:rPr>
          <w:rFonts w:ascii="Times New Roman" w:hAnsi="Times New Roman"/>
          <w:color w:val="0D0D0D"/>
        </w:rPr>
      </w:pPr>
    </w:p>
    <w:p w:rsidR="00ED76E3" w:rsidRPr="00AD7471" w:rsidRDefault="00ED76E3" w:rsidP="00ED76E3">
      <w:pPr>
        <w:tabs>
          <w:tab w:val="left" w:pos="8580"/>
        </w:tabs>
        <w:spacing w:after="0" w:line="240" w:lineRule="auto"/>
        <w:jc w:val="both"/>
        <w:rPr>
          <w:rFonts w:ascii="Times New Roman" w:hAnsi="Times New Roman"/>
          <w:color w:val="0D0D0D"/>
        </w:rPr>
      </w:pPr>
    </w:p>
    <w:p w:rsidR="00ED76E3" w:rsidRPr="00AD7471" w:rsidRDefault="00ED76E3" w:rsidP="00ED76E3">
      <w:pPr>
        <w:tabs>
          <w:tab w:val="left" w:pos="8580"/>
        </w:tabs>
        <w:spacing w:after="0" w:line="240" w:lineRule="auto"/>
        <w:jc w:val="both"/>
        <w:rPr>
          <w:rFonts w:ascii="Times New Roman" w:hAnsi="Times New Roman"/>
          <w:color w:val="0D0D0D"/>
        </w:rPr>
      </w:pPr>
    </w:p>
    <w:p w:rsidR="00ED76E3" w:rsidRPr="00AD7471" w:rsidRDefault="00ED76E3" w:rsidP="00ED76E3">
      <w:pPr>
        <w:tabs>
          <w:tab w:val="left" w:pos="8580"/>
        </w:tabs>
        <w:spacing w:after="0" w:line="240" w:lineRule="auto"/>
        <w:jc w:val="both"/>
        <w:rPr>
          <w:rFonts w:ascii="Times New Roman" w:hAnsi="Times New Roman"/>
          <w:color w:val="0D0D0D"/>
        </w:rPr>
      </w:pPr>
    </w:p>
    <w:p w:rsidR="00ED76E3" w:rsidRPr="00AD7471" w:rsidRDefault="00ED76E3" w:rsidP="00ED76E3">
      <w:pPr>
        <w:tabs>
          <w:tab w:val="left" w:pos="8580"/>
        </w:tabs>
        <w:spacing w:after="0" w:line="240" w:lineRule="auto"/>
        <w:jc w:val="both"/>
        <w:rPr>
          <w:rFonts w:ascii="Times New Roman" w:hAnsi="Times New Roman"/>
          <w:color w:val="0D0D0D"/>
        </w:rPr>
      </w:pPr>
    </w:p>
    <w:p w:rsidR="00ED76E3" w:rsidRPr="00AD7471" w:rsidRDefault="00ED76E3" w:rsidP="00ED76E3">
      <w:pPr>
        <w:tabs>
          <w:tab w:val="left" w:pos="8580"/>
        </w:tabs>
        <w:spacing w:after="0" w:line="240" w:lineRule="auto"/>
        <w:jc w:val="both"/>
        <w:rPr>
          <w:rFonts w:ascii="Times New Roman" w:hAnsi="Times New Roman"/>
          <w:color w:val="0D0D0D"/>
        </w:rPr>
      </w:pPr>
    </w:p>
    <w:p w:rsidR="00ED76E3" w:rsidRPr="00AD7471" w:rsidRDefault="00ED76E3" w:rsidP="00ED76E3">
      <w:pPr>
        <w:tabs>
          <w:tab w:val="left" w:pos="8580"/>
        </w:tabs>
        <w:spacing w:after="0" w:line="240" w:lineRule="auto"/>
        <w:jc w:val="both"/>
        <w:rPr>
          <w:rFonts w:ascii="Times New Roman" w:hAnsi="Times New Roman"/>
          <w:color w:val="0D0D0D"/>
        </w:rPr>
      </w:pPr>
    </w:p>
    <w:p w:rsidR="00ED76E3" w:rsidRPr="00AD7471" w:rsidRDefault="00ED76E3" w:rsidP="00ED76E3">
      <w:pPr>
        <w:tabs>
          <w:tab w:val="left" w:pos="8580"/>
        </w:tabs>
        <w:spacing w:after="0" w:line="240" w:lineRule="auto"/>
        <w:jc w:val="both"/>
        <w:rPr>
          <w:rFonts w:ascii="Times New Roman" w:hAnsi="Times New Roman"/>
          <w:color w:val="0D0D0D"/>
        </w:rPr>
      </w:pPr>
    </w:p>
    <w:p w:rsidR="00ED76E3" w:rsidRPr="00AD7471" w:rsidRDefault="00ED76E3" w:rsidP="00ED76E3">
      <w:pPr>
        <w:tabs>
          <w:tab w:val="left" w:pos="8580"/>
        </w:tabs>
        <w:spacing w:after="0" w:line="240" w:lineRule="auto"/>
        <w:jc w:val="both"/>
        <w:rPr>
          <w:rFonts w:ascii="Times New Roman" w:hAnsi="Times New Roman"/>
          <w:color w:val="0D0D0D"/>
        </w:rPr>
      </w:pPr>
    </w:p>
    <w:p w:rsidR="00ED76E3" w:rsidRPr="00AD7471" w:rsidRDefault="00ED76E3" w:rsidP="00ED76E3">
      <w:pPr>
        <w:tabs>
          <w:tab w:val="left" w:pos="8580"/>
        </w:tabs>
        <w:spacing w:after="0" w:line="240" w:lineRule="auto"/>
        <w:jc w:val="both"/>
        <w:rPr>
          <w:rFonts w:ascii="Times New Roman" w:hAnsi="Times New Roman"/>
          <w:color w:val="0D0D0D"/>
        </w:rPr>
      </w:pPr>
    </w:p>
    <w:p w:rsidR="00ED76E3" w:rsidRPr="00AD7471" w:rsidRDefault="00ED76E3" w:rsidP="00ED76E3">
      <w:pPr>
        <w:tabs>
          <w:tab w:val="left" w:pos="360"/>
          <w:tab w:val="left" w:pos="720"/>
        </w:tabs>
        <w:spacing w:after="0" w:line="240" w:lineRule="auto"/>
        <w:jc w:val="right"/>
        <w:rPr>
          <w:rFonts w:ascii="Times New Roman" w:eastAsia="Times New Roman" w:hAnsi="Times New Roman"/>
          <w:color w:val="0D0D0D"/>
        </w:rPr>
      </w:pPr>
      <w:r w:rsidRPr="00AD7471">
        <w:rPr>
          <w:rFonts w:ascii="Times New Roman" w:eastAsia="Times New Roman" w:hAnsi="Times New Roman"/>
          <w:color w:val="0D0D0D"/>
        </w:rPr>
        <w:t xml:space="preserve">      </w:t>
      </w:r>
      <w:r w:rsidRPr="00AD7471">
        <w:rPr>
          <w:rFonts w:ascii="Times New Roman" w:eastAsia="Times New Roman" w:hAnsi="Times New Roman"/>
          <w:b/>
          <w:color w:val="0D0D0D"/>
        </w:rPr>
        <w:t xml:space="preserve">                                                                                                              </w:t>
      </w:r>
      <w:r w:rsidRPr="00AD7471">
        <w:rPr>
          <w:rFonts w:ascii="Times New Roman" w:hAnsi="Times New Roman"/>
          <w:color w:val="0D0D0D"/>
        </w:rPr>
        <w:t xml:space="preserve">Приложение </w:t>
      </w:r>
    </w:p>
    <w:p w:rsidR="00ED76E3" w:rsidRPr="00AD7471" w:rsidRDefault="00ED76E3" w:rsidP="00AD7471">
      <w:pPr>
        <w:spacing w:after="0" w:line="240" w:lineRule="auto"/>
        <w:jc w:val="right"/>
        <w:rPr>
          <w:rFonts w:ascii="Times New Roman" w:hAnsi="Times New Roman"/>
          <w:color w:val="0D0D0D"/>
        </w:rPr>
      </w:pPr>
      <w:r w:rsidRPr="00AD7471">
        <w:rPr>
          <w:rFonts w:ascii="Times New Roman" w:eastAsia="Times New Roman" w:hAnsi="Times New Roman"/>
          <w:color w:val="0D0D0D"/>
        </w:rPr>
        <w:t xml:space="preserve">                                                                </w:t>
      </w:r>
      <w:r w:rsidR="00AD7471">
        <w:rPr>
          <w:rFonts w:ascii="Times New Roman" w:eastAsia="Times New Roman" w:hAnsi="Times New Roman"/>
          <w:color w:val="0D0D0D"/>
        </w:rPr>
        <w:t xml:space="preserve">                       </w:t>
      </w:r>
      <w:r w:rsidRPr="00AD7471">
        <w:rPr>
          <w:rFonts w:ascii="Times New Roman" w:hAnsi="Times New Roman"/>
          <w:color w:val="0D0D0D"/>
        </w:rPr>
        <w:t>к постановлению администрации</w:t>
      </w:r>
    </w:p>
    <w:p w:rsidR="00ED76E3" w:rsidRPr="00AD7471" w:rsidRDefault="00AD7471" w:rsidP="00AD7471">
      <w:pPr>
        <w:spacing w:after="0" w:line="240" w:lineRule="auto"/>
        <w:jc w:val="center"/>
        <w:rPr>
          <w:rFonts w:ascii="Times New Roman" w:eastAsia="Times New Roman" w:hAnsi="Times New Roman"/>
          <w:color w:val="0D0D0D"/>
        </w:rPr>
      </w:pPr>
      <w:r>
        <w:rPr>
          <w:rFonts w:ascii="Times New Roman" w:hAnsi="Times New Roman"/>
          <w:color w:val="0D0D0D"/>
        </w:rPr>
        <w:t xml:space="preserve">                                                                                                              </w:t>
      </w:r>
      <w:r w:rsidR="00ED76E3" w:rsidRPr="00AD7471">
        <w:rPr>
          <w:rFonts w:ascii="Times New Roman" w:hAnsi="Times New Roman"/>
          <w:color w:val="0D0D0D"/>
        </w:rPr>
        <w:t xml:space="preserve">Сердежского сельского поселения </w:t>
      </w:r>
    </w:p>
    <w:p w:rsidR="00AD7471" w:rsidRDefault="00ED76E3" w:rsidP="00AD7471">
      <w:pPr>
        <w:spacing w:after="0" w:line="240" w:lineRule="auto"/>
        <w:jc w:val="center"/>
        <w:rPr>
          <w:rFonts w:ascii="Times New Roman" w:hAnsi="Times New Roman"/>
          <w:color w:val="0D0D0D"/>
        </w:rPr>
      </w:pPr>
      <w:r w:rsidRPr="00AD7471">
        <w:rPr>
          <w:rFonts w:ascii="Times New Roman" w:eastAsia="Times New Roman" w:hAnsi="Times New Roman"/>
          <w:color w:val="0D0D0D"/>
        </w:rPr>
        <w:t xml:space="preserve">                                                                 </w:t>
      </w:r>
      <w:r w:rsidR="00AD7471">
        <w:rPr>
          <w:rFonts w:ascii="Times New Roman" w:eastAsia="Times New Roman" w:hAnsi="Times New Roman"/>
          <w:color w:val="0D0D0D"/>
        </w:rPr>
        <w:t xml:space="preserve">                           </w:t>
      </w:r>
      <w:r w:rsidRPr="00AD7471">
        <w:rPr>
          <w:rFonts w:ascii="Times New Roman" w:eastAsia="Times New Roman" w:hAnsi="Times New Roman"/>
          <w:color w:val="0D0D0D"/>
        </w:rPr>
        <w:t xml:space="preserve"> </w:t>
      </w:r>
      <w:r w:rsidRPr="00AD7471">
        <w:rPr>
          <w:rFonts w:ascii="Times New Roman" w:hAnsi="Times New Roman"/>
          <w:color w:val="0D0D0D"/>
        </w:rPr>
        <w:t xml:space="preserve">от 14.03.2019 </w:t>
      </w:r>
      <w:r w:rsidR="00AD7471" w:rsidRPr="00AD7471">
        <w:rPr>
          <w:rFonts w:ascii="Times New Roman" w:hAnsi="Times New Roman"/>
          <w:color w:val="0D0D0D"/>
        </w:rPr>
        <w:t>года №</w:t>
      </w:r>
      <w:r w:rsidRPr="00AD7471">
        <w:rPr>
          <w:rFonts w:ascii="Times New Roman" w:hAnsi="Times New Roman"/>
          <w:color w:val="0D0D0D"/>
        </w:rPr>
        <w:t xml:space="preserve"> 11</w:t>
      </w:r>
    </w:p>
    <w:p w:rsidR="00ED76E3" w:rsidRPr="00AD7471" w:rsidRDefault="00AD7471" w:rsidP="00AD7471">
      <w:pPr>
        <w:spacing w:after="0" w:line="240" w:lineRule="auto"/>
        <w:jc w:val="center"/>
        <w:rPr>
          <w:rFonts w:ascii="Times New Roman" w:hAnsi="Times New Roman"/>
          <w:color w:val="0D0D0D"/>
          <w:sz w:val="24"/>
          <w:szCs w:val="24"/>
        </w:rPr>
      </w:pPr>
      <w:r>
        <w:rPr>
          <w:rFonts w:ascii="Times New Roman" w:hAnsi="Times New Roman"/>
          <w:color w:val="0D0D0D"/>
          <w:sz w:val="24"/>
          <w:szCs w:val="24"/>
        </w:rPr>
        <w:t xml:space="preserve">                                                                                                      </w:t>
      </w:r>
      <w:r w:rsidR="00ED76E3" w:rsidRPr="00AD7471">
        <w:rPr>
          <w:rFonts w:ascii="Times New Roman" w:hAnsi="Times New Roman"/>
          <w:color w:val="0D0D0D"/>
          <w:sz w:val="24"/>
          <w:szCs w:val="24"/>
        </w:rPr>
        <w:t>(в редакции от</w:t>
      </w:r>
      <w:r>
        <w:rPr>
          <w:rFonts w:ascii="Times New Roman" w:hAnsi="Times New Roman"/>
          <w:color w:val="0D0D0D"/>
          <w:sz w:val="24"/>
          <w:szCs w:val="24"/>
        </w:rPr>
        <w:t xml:space="preserve"> </w:t>
      </w:r>
      <w:r w:rsidR="00ED76E3" w:rsidRPr="00AD7471">
        <w:rPr>
          <w:rFonts w:ascii="Times New Roman" w:hAnsi="Times New Roman"/>
          <w:color w:val="0D0D0D"/>
          <w:sz w:val="24"/>
          <w:szCs w:val="24"/>
        </w:rPr>
        <w:t>19.08.2020 № 71)</w:t>
      </w:r>
    </w:p>
    <w:p w:rsidR="00ED76E3" w:rsidRPr="00AD7471" w:rsidRDefault="00ED76E3" w:rsidP="00ED76E3">
      <w:pPr>
        <w:spacing w:after="0" w:line="240" w:lineRule="auto"/>
        <w:jc w:val="right"/>
        <w:rPr>
          <w:rFonts w:ascii="Times New Roman" w:hAnsi="Times New Roman"/>
          <w:color w:val="0D0D0D"/>
        </w:rPr>
      </w:pPr>
    </w:p>
    <w:p w:rsidR="00ED76E3" w:rsidRPr="00AD7471" w:rsidRDefault="00ED76E3" w:rsidP="00ED76E3">
      <w:pPr>
        <w:spacing w:after="0" w:line="240" w:lineRule="auto"/>
        <w:jc w:val="right"/>
        <w:rPr>
          <w:rFonts w:ascii="Times New Roman" w:hAnsi="Times New Roman"/>
          <w:color w:val="0D0D0D"/>
        </w:rPr>
      </w:pPr>
    </w:p>
    <w:p w:rsidR="00ED76E3" w:rsidRPr="00AD7471" w:rsidRDefault="00ED76E3" w:rsidP="00ED76E3">
      <w:pPr>
        <w:spacing w:after="0" w:line="240" w:lineRule="auto"/>
        <w:jc w:val="center"/>
        <w:rPr>
          <w:rFonts w:ascii="Times New Roman" w:hAnsi="Times New Roman"/>
          <w:b/>
          <w:color w:val="0D0D0D"/>
        </w:rPr>
      </w:pPr>
    </w:p>
    <w:p w:rsidR="00ED76E3" w:rsidRPr="00AD7471" w:rsidRDefault="00ED76E3" w:rsidP="00ED76E3">
      <w:pPr>
        <w:spacing w:after="0" w:line="240" w:lineRule="auto"/>
        <w:jc w:val="center"/>
        <w:rPr>
          <w:rFonts w:ascii="Times New Roman" w:hAnsi="Times New Roman"/>
          <w:b/>
          <w:color w:val="0D0D0D"/>
        </w:rPr>
      </w:pPr>
    </w:p>
    <w:p w:rsidR="00ED76E3" w:rsidRPr="00AD7471" w:rsidRDefault="00ED76E3" w:rsidP="00ED76E3">
      <w:pPr>
        <w:spacing w:after="0" w:line="240" w:lineRule="auto"/>
        <w:jc w:val="center"/>
        <w:rPr>
          <w:rFonts w:ascii="Times New Roman" w:hAnsi="Times New Roman"/>
          <w:b/>
          <w:color w:val="0D0D0D"/>
        </w:rPr>
      </w:pPr>
    </w:p>
    <w:p w:rsidR="00ED76E3" w:rsidRPr="00AD7471" w:rsidRDefault="00ED76E3" w:rsidP="00ED76E3">
      <w:pPr>
        <w:spacing w:after="0" w:line="240" w:lineRule="auto"/>
        <w:jc w:val="center"/>
        <w:rPr>
          <w:rFonts w:ascii="Times New Roman" w:hAnsi="Times New Roman"/>
          <w:b/>
          <w:color w:val="0D0D0D"/>
          <w:sz w:val="40"/>
          <w:szCs w:val="40"/>
        </w:rPr>
      </w:pPr>
    </w:p>
    <w:p w:rsidR="00ED76E3" w:rsidRPr="00AD7471" w:rsidRDefault="00ED76E3" w:rsidP="00ED76E3">
      <w:pPr>
        <w:spacing w:after="0" w:line="240" w:lineRule="auto"/>
        <w:jc w:val="center"/>
        <w:rPr>
          <w:rFonts w:ascii="Times New Roman" w:hAnsi="Times New Roman"/>
          <w:b/>
          <w:color w:val="0D0D0D"/>
          <w:sz w:val="40"/>
          <w:szCs w:val="40"/>
        </w:rPr>
      </w:pPr>
    </w:p>
    <w:p w:rsidR="00ED76E3" w:rsidRPr="00AD7471" w:rsidRDefault="00ED76E3" w:rsidP="00ED76E3">
      <w:pPr>
        <w:spacing w:after="0" w:line="240" w:lineRule="auto"/>
        <w:jc w:val="center"/>
        <w:rPr>
          <w:rFonts w:ascii="Times New Roman" w:hAnsi="Times New Roman"/>
          <w:b/>
          <w:color w:val="0D0D0D"/>
          <w:sz w:val="40"/>
          <w:szCs w:val="40"/>
        </w:rPr>
      </w:pPr>
    </w:p>
    <w:p w:rsidR="00ED76E3" w:rsidRPr="00AD7471" w:rsidRDefault="00ED76E3" w:rsidP="00ED76E3">
      <w:pPr>
        <w:spacing w:after="0" w:line="240" w:lineRule="auto"/>
        <w:jc w:val="center"/>
        <w:rPr>
          <w:rFonts w:ascii="Times New Roman" w:hAnsi="Times New Roman"/>
          <w:b/>
          <w:color w:val="0D0D0D"/>
          <w:sz w:val="40"/>
          <w:szCs w:val="40"/>
        </w:rPr>
      </w:pPr>
    </w:p>
    <w:p w:rsidR="00ED76E3" w:rsidRPr="00AD7471" w:rsidRDefault="00ED76E3" w:rsidP="00ED76E3">
      <w:pPr>
        <w:spacing w:after="0" w:line="240" w:lineRule="auto"/>
        <w:jc w:val="center"/>
        <w:rPr>
          <w:rFonts w:ascii="Times New Roman" w:hAnsi="Times New Roman"/>
          <w:b/>
          <w:color w:val="0D0D0D"/>
          <w:sz w:val="40"/>
          <w:szCs w:val="40"/>
        </w:rPr>
      </w:pPr>
      <w:r w:rsidRPr="00AD7471">
        <w:rPr>
          <w:rFonts w:ascii="Times New Roman" w:hAnsi="Times New Roman"/>
          <w:b/>
          <w:color w:val="0D0D0D"/>
          <w:sz w:val="40"/>
          <w:szCs w:val="40"/>
        </w:rPr>
        <w:t xml:space="preserve">ПРОГРАММА </w:t>
      </w:r>
    </w:p>
    <w:p w:rsidR="00ED76E3" w:rsidRPr="00AD7471" w:rsidRDefault="00ED76E3" w:rsidP="00ED76E3">
      <w:pPr>
        <w:spacing w:after="0" w:line="240" w:lineRule="auto"/>
        <w:jc w:val="center"/>
        <w:rPr>
          <w:rFonts w:ascii="Times New Roman" w:hAnsi="Times New Roman"/>
          <w:b/>
          <w:color w:val="0D0D0D"/>
          <w:sz w:val="40"/>
          <w:szCs w:val="40"/>
        </w:rPr>
      </w:pPr>
      <w:r w:rsidRPr="00AD7471">
        <w:rPr>
          <w:rFonts w:ascii="Times New Roman" w:hAnsi="Times New Roman"/>
          <w:b/>
          <w:color w:val="0D0D0D"/>
          <w:sz w:val="40"/>
          <w:szCs w:val="40"/>
        </w:rPr>
        <w:t xml:space="preserve">КОМПЛЕКСНОГО РАЗВИТИЯ СИСТЕМ </w:t>
      </w:r>
    </w:p>
    <w:p w:rsidR="00ED76E3" w:rsidRPr="00AD7471" w:rsidRDefault="00ED76E3" w:rsidP="00ED76E3">
      <w:pPr>
        <w:spacing w:after="0" w:line="240" w:lineRule="auto"/>
        <w:jc w:val="center"/>
        <w:rPr>
          <w:rFonts w:ascii="Times New Roman" w:hAnsi="Times New Roman"/>
          <w:b/>
          <w:color w:val="0D0D0D"/>
          <w:sz w:val="40"/>
          <w:szCs w:val="40"/>
        </w:rPr>
      </w:pPr>
      <w:r w:rsidRPr="00AD7471">
        <w:rPr>
          <w:rFonts w:ascii="Times New Roman" w:hAnsi="Times New Roman"/>
          <w:b/>
          <w:color w:val="0D0D0D"/>
          <w:sz w:val="40"/>
          <w:szCs w:val="40"/>
        </w:rPr>
        <w:t xml:space="preserve">КОММУНАЛЬНОЙ ИНФРАСТРУКТУРЫ  </w:t>
      </w:r>
    </w:p>
    <w:p w:rsidR="00ED76E3" w:rsidRPr="00AD7471" w:rsidRDefault="00ED76E3" w:rsidP="00ED76E3">
      <w:pPr>
        <w:spacing w:after="0" w:line="240" w:lineRule="auto"/>
        <w:jc w:val="center"/>
        <w:rPr>
          <w:rFonts w:ascii="Times New Roman" w:hAnsi="Times New Roman"/>
          <w:b/>
          <w:color w:val="0D0D0D"/>
          <w:sz w:val="40"/>
          <w:szCs w:val="40"/>
        </w:rPr>
      </w:pPr>
      <w:r w:rsidRPr="00AD7471">
        <w:rPr>
          <w:rFonts w:ascii="Times New Roman" w:hAnsi="Times New Roman"/>
          <w:b/>
          <w:color w:val="0D0D0D"/>
          <w:sz w:val="40"/>
          <w:szCs w:val="40"/>
        </w:rPr>
        <w:t xml:space="preserve">СЕРДЕЖСКОГО СЕЛЬСКОГО ПОСЕЛЕНИЯ </w:t>
      </w:r>
    </w:p>
    <w:p w:rsidR="00ED76E3" w:rsidRPr="00AD7471" w:rsidRDefault="00ED76E3" w:rsidP="00ED76E3">
      <w:pPr>
        <w:spacing w:after="0" w:line="240" w:lineRule="auto"/>
        <w:jc w:val="center"/>
        <w:rPr>
          <w:rFonts w:ascii="Times New Roman" w:hAnsi="Times New Roman"/>
          <w:color w:val="0D0D0D"/>
          <w:sz w:val="40"/>
          <w:szCs w:val="40"/>
        </w:rPr>
      </w:pPr>
      <w:r w:rsidRPr="00AD7471">
        <w:rPr>
          <w:rFonts w:ascii="Times New Roman" w:hAnsi="Times New Roman"/>
          <w:b/>
          <w:color w:val="0D0D0D"/>
          <w:sz w:val="40"/>
          <w:szCs w:val="40"/>
        </w:rPr>
        <w:t xml:space="preserve">НА 2019-2038 ГОДЫ </w:t>
      </w:r>
    </w:p>
    <w:p w:rsidR="00ED76E3" w:rsidRPr="00AD7471" w:rsidRDefault="00ED76E3" w:rsidP="00ED76E3">
      <w:pPr>
        <w:spacing w:after="0" w:line="240" w:lineRule="auto"/>
        <w:jc w:val="center"/>
        <w:rPr>
          <w:rFonts w:ascii="Times New Roman" w:hAnsi="Times New Roman"/>
          <w:color w:val="0D0D0D"/>
        </w:rPr>
      </w:pPr>
    </w:p>
    <w:p w:rsidR="00ED76E3" w:rsidRPr="00AD7471" w:rsidRDefault="00ED76E3" w:rsidP="00ED76E3">
      <w:pPr>
        <w:spacing w:after="0" w:line="240" w:lineRule="auto"/>
        <w:jc w:val="center"/>
        <w:rPr>
          <w:rFonts w:ascii="Times New Roman" w:hAnsi="Times New Roman"/>
          <w:color w:val="0D0D0D"/>
        </w:rPr>
      </w:pPr>
    </w:p>
    <w:p w:rsidR="00ED76E3" w:rsidRPr="00AD7471" w:rsidRDefault="00ED76E3" w:rsidP="00ED76E3">
      <w:pPr>
        <w:spacing w:after="0" w:line="240" w:lineRule="auto"/>
        <w:jc w:val="center"/>
        <w:rPr>
          <w:rFonts w:ascii="Times New Roman" w:hAnsi="Times New Roman"/>
          <w:color w:val="0D0D0D"/>
        </w:rPr>
      </w:pPr>
    </w:p>
    <w:p w:rsidR="00ED76E3" w:rsidRPr="00AD7471" w:rsidRDefault="00ED76E3" w:rsidP="00ED76E3">
      <w:pPr>
        <w:spacing w:after="0" w:line="240" w:lineRule="auto"/>
        <w:jc w:val="center"/>
        <w:rPr>
          <w:rFonts w:ascii="Times New Roman" w:hAnsi="Times New Roman"/>
          <w:color w:val="0D0D0D"/>
        </w:rPr>
      </w:pPr>
    </w:p>
    <w:p w:rsidR="00ED76E3" w:rsidRPr="00AD7471" w:rsidRDefault="00ED76E3" w:rsidP="00ED76E3">
      <w:pPr>
        <w:spacing w:after="0" w:line="240" w:lineRule="auto"/>
        <w:jc w:val="center"/>
        <w:rPr>
          <w:rFonts w:ascii="Times New Roman" w:hAnsi="Times New Roman"/>
          <w:color w:val="0D0D0D"/>
        </w:rPr>
      </w:pPr>
    </w:p>
    <w:p w:rsidR="00ED76E3" w:rsidRPr="00AD7471" w:rsidRDefault="00ED76E3" w:rsidP="00ED76E3">
      <w:pPr>
        <w:spacing w:after="0" w:line="240" w:lineRule="auto"/>
        <w:jc w:val="center"/>
        <w:rPr>
          <w:rFonts w:ascii="Times New Roman" w:hAnsi="Times New Roman"/>
          <w:color w:val="0D0D0D"/>
        </w:rPr>
      </w:pPr>
    </w:p>
    <w:p w:rsidR="00ED76E3" w:rsidRPr="00AD7471" w:rsidRDefault="00ED76E3" w:rsidP="00ED76E3">
      <w:pPr>
        <w:spacing w:after="0" w:line="240" w:lineRule="auto"/>
        <w:jc w:val="center"/>
        <w:rPr>
          <w:rFonts w:ascii="Times New Roman" w:hAnsi="Times New Roman"/>
          <w:color w:val="0D0D0D"/>
        </w:rPr>
      </w:pPr>
    </w:p>
    <w:p w:rsidR="00ED76E3" w:rsidRPr="00AD7471" w:rsidRDefault="00ED76E3" w:rsidP="00ED76E3">
      <w:pPr>
        <w:spacing w:after="0" w:line="240" w:lineRule="auto"/>
        <w:jc w:val="center"/>
        <w:rPr>
          <w:rFonts w:ascii="Times New Roman" w:hAnsi="Times New Roman"/>
          <w:color w:val="0D0D0D"/>
        </w:rPr>
      </w:pPr>
    </w:p>
    <w:p w:rsidR="00ED76E3" w:rsidRPr="00AD7471" w:rsidRDefault="00ED76E3" w:rsidP="00ED76E3">
      <w:pPr>
        <w:spacing w:after="0" w:line="240" w:lineRule="auto"/>
        <w:jc w:val="center"/>
        <w:rPr>
          <w:rFonts w:ascii="Times New Roman" w:hAnsi="Times New Roman"/>
          <w:color w:val="0D0D0D"/>
        </w:rPr>
      </w:pPr>
    </w:p>
    <w:p w:rsidR="00ED76E3" w:rsidRPr="00AD7471" w:rsidRDefault="00ED76E3" w:rsidP="00ED76E3">
      <w:pPr>
        <w:spacing w:after="0" w:line="240" w:lineRule="auto"/>
        <w:jc w:val="center"/>
        <w:rPr>
          <w:rFonts w:ascii="Times New Roman" w:hAnsi="Times New Roman"/>
          <w:color w:val="0D0D0D"/>
        </w:rPr>
      </w:pPr>
    </w:p>
    <w:p w:rsidR="00ED76E3" w:rsidRPr="00AD7471" w:rsidRDefault="00ED76E3" w:rsidP="00ED76E3">
      <w:pPr>
        <w:spacing w:after="0" w:line="240" w:lineRule="auto"/>
        <w:jc w:val="center"/>
        <w:rPr>
          <w:rFonts w:ascii="Times New Roman" w:hAnsi="Times New Roman"/>
          <w:color w:val="0D0D0D"/>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Default="00ED76E3" w:rsidP="00ED76E3">
      <w:pPr>
        <w:pStyle w:val="af6"/>
        <w:jc w:val="center"/>
        <w:rPr>
          <w:rFonts w:ascii="Times New Roman" w:hAnsi="Times New Roman" w:cs="Times New Roman"/>
          <w:b/>
          <w:color w:val="0D0D0D"/>
          <w:sz w:val="22"/>
          <w:szCs w:val="22"/>
        </w:rPr>
      </w:pPr>
    </w:p>
    <w:p w:rsidR="00AD7471" w:rsidRPr="00AD7471" w:rsidRDefault="00AD7471"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r w:rsidRPr="00AD7471">
        <w:rPr>
          <w:rFonts w:ascii="Times New Roman" w:hAnsi="Times New Roman" w:cs="Times New Roman"/>
          <w:b/>
          <w:color w:val="0D0D0D"/>
          <w:sz w:val="22"/>
          <w:szCs w:val="22"/>
        </w:rPr>
        <w:lastRenderedPageBreak/>
        <w:t>Паспорт</w:t>
      </w:r>
    </w:p>
    <w:p w:rsidR="00ED76E3" w:rsidRPr="00AD7471" w:rsidRDefault="00ED76E3" w:rsidP="00ED76E3">
      <w:pPr>
        <w:pStyle w:val="af6"/>
        <w:jc w:val="center"/>
        <w:rPr>
          <w:rFonts w:ascii="Times New Roman" w:hAnsi="Times New Roman" w:cs="Times New Roman"/>
          <w:b/>
          <w:color w:val="0D0D0D"/>
          <w:sz w:val="22"/>
          <w:szCs w:val="22"/>
        </w:rPr>
      </w:pPr>
      <w:r w:rsidRPr="00AD7471">
        <w:rPr>
          <w:rFonts w:ascii="Times New Roman" w:hAnsi="Times New Roman" w:cs="Times New Roman"/>
          <w:b/>
          <w:color w:val="0D0D0D"/>
          <w:sz w:val="22"/>
          <w:szCs w:val="22"/>
        </w:rPr>
        <w:t xml:space="preserve">Программы комплексного развития систем коммунальной инфраструктуры  </w:t>
      </w:r>
    </w:p>
    <w:p w:rsidR="00ED76E3" w:rsidRPr="00AD7471" w:rsidRDefault="00ED76E3" w:rsidP="00ED76E3">
      <w:pPr>
        <w:pStyle w:val="af6"/>
        <w:jc w:val="center"/>
        <w:rPr>
          <w:rFonts w:ascii="Times New Roman" w:hAnsi="Times New Roman" w:cs="Times New Roman"/>
          <w:color w:val="0D0D0D"/>
          <w:sz w:val="22"/>
          <w:szCs w:val="22"/>
          <w:lang w:eastAsia="ru-RU"/>
        </w:rPr>
      </w:pPr>
      <w:r w:rsidRPr="00AD7471">
        <w:rPr>
          <w:rFonts w:ascii="Times New Roman" w:hAnsi="Times New Roman" w:cs="Times New Roman"/>
          <w:b/>
          <w:color w:val="0D0D0D"/>
          <w:sz w:val="22"/>
          <w:szCs w:val="22"/>
        </w:rPr>
        <w:t>Сердежского сельского поселения на 2019-2038 годы</w:t>
      </w:r>
    </w:p>
    <w:tbl>
      <w:tblPr>
        <w:tblW w:w="0" w:type="auto"/>
        <w:tblInd w:w="108" w:type="dxa"/>
        <w:tblLayout w:type="fixed"/>
        <w:tblLook w:val="0000" w:firstRow="0" w:lastRow="0" w:firstColumn="0" w:lastColumn="0" w:noHBand="0" w:noVBand="0"/>
      </w:tblPr>
      <w:tblGrid>
        <w:gridCol w:w="2378"/>
        <w:gridCol w:w="7212"/>
      </w:tblGrid>
      <w:tr w:rsidR="00ED76E3" w:rsidRPr="00AD7471" w:rsidTr="00AD7471">
        <w:trPr>
          <w:trHeight w:val="790"/>
        </w:trPr>
        <w:tc>
          <w:tcPr>
            <w:tcW w:w="2378" w:type="dxa"/>
            <w:tcBorders>
              <w:top w:val="single" w:sz="4" w:space="0" w:color="000000"/>
              <w:left w:val="single" w:sz="4" w:space="0" w:color="000000"/>
              <w:bottom w:val="single" w:sz="4" w:space="0" w:color="000000"/>
            </w:tcBorders>
            <w:shd w:val="clear" w:color="auto" w:fill="auto"/>
          </w:tcPr>
          <w:p w:rsidR="00ED76E3" w:rsidRPr="00AD7471" w:rsidRDefault="00ED76E3" w:rsidP="00AD7471">
            <w:pPr>
              <w:spacing w:after="0" w:line="240" w:lineRule="auto"/>
              <w:rPr>
                <w:rFonts w:ascii="Times New Roman" w:hAnsi="Times New Roman"/>
                <w:color w:val="0D0D0D"/>
              </w:rPr>
            </w:pPr>
            <w:r w:rsidRPr="00AD7471">
              <w:rPr>
                <w:rFonts w:ascii="Times New Roman" w:eastAsia="Times New Roman" w:hAnsi="Times New Roman"/>
                <w:color w:val="0D0D0D"/>
                <w:lang w:eastAsia="ru-RU"/>
              </w:rPr>
              <w:t>Наименование программы</w:t>
            </w:r>
          </w:p>
        </w:tc>
        <w:tc>
          <w:tcPr>
            <w:tcW w:w="7212" w:type="dxa"/>
            <w:tcBorders>
              <w:top w:val="single" w:sz="4" w:space="0" w:color="000000"/>
              <w:left w:val="single" w:sz="4" w:space="0" w:color="000000"/>
              <w:bottom w:val="single" w:sz="4" w:space="0" w:color="000000"/>
              <w:right w:val="single" w:sz="4"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hAnsi="Times New Roman"/>
                <w:color w:val="0D0D0D"/>
              </w:rPr>
              <w:t>Программа комплексного развития систем коммунальной инфраструктуры  Сердежского сельского поселения на 2019-2035 годы</w:t>
            </w:r>
            <w:r w:rsidRPr="00AD7471">
              <w:rPr>
                <w:rFonts w:ascii="Times New Roman" w:hAnsi="Times New Roman"/>
                <w:b/>
                <w:color w:val="0D0D0D"/>
              </w:rPr>
              <w:t xml:space="preserve"> </w:t>
            </w:r>
            <w:r w:rsidRPr="00AD7471">
              <w:rPr>
                <w:rFonts w:ascii="Times New Roman" w:hAnsi="Times New Roman"/>
                <w:color w:val="0D0D0D"/>
              </w:rPr>
              <w:t>(далее – программа)</w:t>
            </w:r>
          </w:p>
        </w:tc>
      </w:tr>
      <w:tr w:rsidR="00ED76E3" w:rsidRPr="00AD7471" w:rsidTr="00AD7471">
        <w:trPr>
          <w:trHeight w:val="424"/>
        </w:trPr>
        <w:tc>
          <w:tcPr>
            <w:tcW w:w="2378" w:type="dxa"/>
            <w:tcBorders>
              <w:top w:val="single" w:sz="4" w:space="0" w:color="000000"/>
              <w:left w:val="single" w:sz="4" w:space="0" w:color="000000"/>
              <w:bottom w:val="single" w:sz="4" w:space="0" w:color="000000"/>
            </w:tcBorders>
            <w:shd w:val="clear" w:color="auto" w:fill="auto"/>
          </w:tcPr>
          <w:p w:rsidR="00ED76E3" w:rsidRPr="00AD7471" w:rsidRDefault="00ED76E3" w:rsidP="00AD7471">
            <w:pPr>
              <w:spacing w:after="0" w:line="240" w:lineRule="auto"/>
              <w:rPr>
                <w:rFonts w:ascii="Times New Roman" w:hAnsi="Times New Roman"/>
                <w:color w:val="0D0D0D"/>
              </w:rPr>
            </w:pPr>
            <w:r w:rsidRPr="00AD7471">
              <w:rPr>
                <w:rFonts w:ascii="Times New Roman" w:eastAsia="Times New Roman" w:hAnsi="Times New Roman"/>
                <w:color w:val="0D0D0D"/>
                <w:lang w:eastAsia="ru-RU"/>
              </w:rPr>
              <w:t>Основания для разработки программы</w:t>
            </w:r>
          </w:p>
        </w:tc>
        <w:tc>
          <w:tcPr>
            <w:tcW w:w="7212" w:type="dxa"/>
            <w:tcBorders>
              <w:top w:val="single" w:sz="4" w:space="0" w:color="000000"/>
              <w:left w:val="single" w:sz="4" w:space="0" w:color="000000"/>
              <w:bottom w:val="single" w:sz="4" w:space="0" w:color="000000"/>
              <w:right w:val="single" w:sz="4"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hAnsi="Times New Roman"/>
                <w:color w:val="0D0D0D"/>
              </w:rPr>
              <w:t xml:space="preserve">Федеральный закон 131-ФЗ от 10.06.2003 «Об общих принципах организации местного самоуправления в Российской Федерации», поручение Президента Российской Федерации по итогам проверки эффективности использования организациями коммунального комплекса финансовых ресурсов, направляемых на модернизацию и развитие от 17.03.2011 года № Пр-701, распоряжение Правительства РФ от 22.08.2011 года № 1493-р, постановление Правительства РФ от 14.06.2013 г. № 502, </w:t>
            </w:r>
            <w:r w:rsidRPr="00AD7471">
              <w:rPr>
                <w:rStyle w:val="afc"/>
                <w:rFonts w:ascii="Times New Roman" w:hAnsi="Times New Roman"/>
              </w:rPr>
              <w:t>Генеральный план муниципального образования Сердежское сельское поселение, утвержденный решением Сердежской сельской Думы Яранского района Кировской области 28.12.2018 № 75</w:t>
            </w:r>
          </w:p>
        </w:tc>
      </w:tr>
      <w:tr w:rsidR="00ED76E3" w:rsidRPr="00AD7471" w:rsidTr="00AD7471">
        <w:trPr>
          <w:trHeight w:val="631"/>
        </w:trPr>
        <w:tc>
          <w:tcPr>
            <w:tcW w:w="2378" w:type="dxa"/>
            <w:tcBorders>
              <w:top w:val="single" w:sz="4" w:space="0" w:color="000000"/>
              <w:left w:val="single" w:sz="4" w:space="0" w:color="000000"/>
              <w:bottom w:val="single" w:sz="4" w:space="0" w:color="000000"/>
            </w:tcBorders>
            <w:shd w:val="clear" w:color="auto" w:fill="auto"/>
          </w:tcPr>
          <w:p w:rsidR="00ED76E3" w:rsidRPr="00AD7471" w:rsidRDefault="00ED76E3" w:rsidP="00AD7471">
            <w:pPr>
              <w:spacing w:after="0" w:line="240" w:lineRule="auto"/>
              <w:rPr>
                <w:rFonts w:ascii="Times New Roman" w:hAnsi="Times New Roman"/>
                <w:color w:val="0D0D0D"/>
              </w:rPr>
            </w:pPr>
            <w:r w:rsidRPr="00AD7471">
              <w:rPr>
                <w:rFonts w:ascii="Times New Roman" w:eastAsia="Times New Roman" w:hAnsi="Times New Roman"/>
                <w:color w:val="0D0D0D"/>
                <w:lang w:eastAsia="ru-RU"/>
              </w:rPr>
              <w:t>Ответственный  исполнитель программы</w:t>
            </w:r>
          </w:p>
        </w:tc>
        <w:tc>
          <w:tcPr>
            <w:tcW w:w="7212" w:type="dxa"/>
            <w:tcBorders>
              <w:top w:val="single" w:sz="4" w:space="0" w:color="000000"/>
              <w:left w:val="single" w:sz="4" w:space="0" w:color="000000"/>
              <w:bottom w:val="single" w:sz="4" w:space="0" w:color="000000"/>
              <w:right w:val="single" w:sz="4"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hAnsi="Times New Roman"/>
                <w:color w:val="0D0D0D"/>
              </w:rPr>
              <w:t>Администрация Сердежского  сельского поселения Яранского  района Кировской области</w:t>
            </w:r>
          </w:p>
        </w:tc>
      </w:tr>
      <w:tr w:rsidR="00ED76E3" w:rsidRPr="00AD7471" w:rsidTr="00AD7471">
        <w:trPr>
          <w:trHeight w:val="501"/>
        </w:trPr>
        <w:tc>
          <w:tcPr>
            <w:tcW w:w="2378" w:type="dxa"/>
            <w:tcBorders>
              <w:top w:val="single" w:sz="4" w:space="0" w:color="000000"/>
              <w:left w:val="single" w:sz="4" w:space="0" w:color="000000"/>
              <w:bottom w:val="single" w:sz="4" w:space="0" w:color="000000"/>
            </w:tcBorders>
            <w:shd w:val="clear" w:color="auto" w:fill="auto"/>
          </w:tcPr>
          <w:p w:rsidR="00ED76E3" w:rsidRPr="00AD7471" w:rsidRDefault="00ED76E3" w:rsidP="00AD7471">
            <w:pPr>
              <w:spacing w:after="0" w:line="240" w:lineRule="auto"/>
              <w:rPr>
                <w:rFonts w:ascii="Times New Roman" w:hAnsi="Times New Roman"/>
                <w:color w:val="0D0D0D"/>
              </w:rPr>
            </w:pPr>
            <w:r w:rsidRPr="00AD7471">
              <w:rPr>
                <w:rFonts w:ascii="Times New Roman" w:eastAsia="Times New Roman" w:hAnsi="Times New Roman"/>
                <w:color w:val="0D0D0D"/>
                <w:lang w:eastAsia="ru-RU"/>
              </w:rPr>
              <w:t>Соисполнители программы</w:t>
            </w:r>
          </w:p>
        </w:tc>
        <w:tc>
          <w:tcPr>
            <w:tcW w:w="7212" w:type="dxa"/>
            <w:tcBorders>
              <w:top w:val="single" w:sz="4" w:space="0" w:color="000000"/>
              <w:left w:val="single" w:sz="4" w:space="0" w:color="000000"/>
              <w:bottom w:val="single" w:sz="4" w:space="0" w:color="000000"/>
              <w:right w:val="single" w:sz="4"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hAnsi="Times New Roman"/>
                <w:color w:val="0D0D0D"/>
              </w:rPr>
              <w:t xml:space="preserve">отсутствуют </w:t>
            </w:r>
          </w:p>
        </w:tc>
      </w:tr>
      <w:tr w:rsidR="00ED76E3" w:rsidRPr="00AD7471" w:rsidTr="00AD7471">
        <w:trPr>
          <w:trHeight w:val="1106"/>
        </w:trPr>
        <w:tc>
          <w:tcPr>
            <w:tcW w:w="2378" w:type="dxa"/>
            <w:tcBorders>
              <w:top w:val="single" w:sz="4" w:space="0" w:color="000000"/>
              <w:left w:val="single" w:sz="4" w:space="0" w:color="000000"/>
              <w:bottom w:val="single" w:sz="4"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rPr>
            </w:pPr>
            <w:r w:rsidRPr="00AD7471">
              <w:rPr>
                <w:rFonts w:ascii="Times New Roman" w:eastAsia="Times New Roman" w:hAnsi="Times New Roman"/>
                <w:color w:val="0D0D0D"/>
                <w:lang w:eastAsia="ru-RU"/>
              </w:rPr>
              <w:t>Цель программы</w:t>
            </w:r>
          </w:p>
        </w:tc>
        <w:tc>
          <w:tcPr>
            <w:tcW w:w="7212" w:type="dxa"/>
            <w:tcBorders>
              <w:top w:val="single" w:sz="4" w:space="0" w:color="000000"/>
              <w:left w:val="single" w:sz="4" w:space="0" w:color="000000"/>
              <w:bottom w:val="single" w:sz="4" w:space="0" w:color="000000"/>
              <w:right w:val="single" w:sz="4" w:space="0" w:color="000000"/>
            </w:tcBorders>
            <w:shd w:val="clear" w:color="auto" w:fill="auto"/>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-Комплексное развитие систем коммунальной инфраструктуры,</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-повышение надежности систем коммунальной инфраструктуры</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-обеспечение комфортных условий проживания граждан сельского поселения;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-повышение качества предоставления жилищно-коммунальных услуг;</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-повышение эксплуатационный надежности объектов жизнеобеспечения;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 xml:space="preserve">-улучшение внешнего </w:t>
            </w:r>
            <w:r w:rsidR="00AD7471" w:rsidRPr="00AD7471">
              <w:rPr>
                <w:rFonts w:ascii="Times New Roman" w:hAnsi="Times New Roman"/>
              </w:rPr>
              <w:t>вида и</w:t>
            </w:r>
            <w:r w:rsidRPr="00AD7471">
              <w:rPr>
                <w:rFonts w:ascii="Times New Roman" w:hAnsi="Times New Roman"/>
              </w:rPr>
              <w:t xml:space="preserve"> экологического состояния населенных пунктов поселения;</w:t>
            </w:r>
          </w:p>
          <w:p w:rsidR="00ED76E3" w:rsidRPr="00AD7471" w:rsidRDefault="00ED76E3" w:rsidP="00AD7471">
            <w:pPr>
              <w:spacing w:after="0" w:line="240" w:lineRule="auto"/>
              <w:jc w:val="both"/>
              <w:rPr>
                <w:rFonts w:ascii="Times New Roman" w:eastAsia="Times New Roman" w:hAnsi="Times New Roman"/>
                <w:color w:val="0D0D0D"/>
                <w:lang w:eastAsia="ru-RU"/>
              </w:rPr>
            </w:pPr>
            <w:r w:rsidRPr="00AD7471">
              <w:rPr>
                <w:rFonts w:ascii="Times New Roman" w:hAnsi="Times New Roman"/>
              </w:rPr>
              <w:t>-улучшение условий в сфере похоронного дела (благоустройство и содержание мест захоронения)</w:t>
            </w:r>
          </w:p>
        </w:tc>
      </w:tr>
      <w:tr w:rsidR="00ED76E3" w:rsidRPr="00AD7471" w:rsidTr="00AD7471">
        <w:trPr>
          <w:trHeight w:val="420"/>
        </w:trPr>
        <w:tc>
          <w:tcPr>
            <w:tcW w:w="2378" w:type="dxa"/>
            <w:tcBorders>
              <w:top w:val="single" w:sz="4" w:space="0" w:color="000000"/>
              <w:left w:val="single" w:sz="4" w:space="0" w:color="000000"/>
              <w:bottom w:val="single" w:sz="4"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spacing w:val="-2"/>
                <w:lang w:eastAsia="ru-RU"/>
              </w:rPr>
            </w:pPr>
            <w:r w:rsidRPr="00AD7471">
              <w:rPr>
                <w:rFonts w:ascii="Times New Roman" w:eastAsia="Times New Roman" w:hAnsi="Times New Roman"/>
                <w:color w:val="0D0D0D"/>
                <w:lang w:eastAsia="ru-RU"/>
              </w:rPr>
              <w:t>Задачи программы</w:t>
            </w:r>
          </w:p>
        </w:tc>
        <w:tc>
          <w:tcPr>
            <w:tcW w:w="7212" w:type="dxa"/>
            <w:tcBorders>
              <w:top w:val="single" w:sz="4" w:space="0" w:color="000000"/>
              <w:left w:val="single" w:sz="4" w:space="0" w:color="000000"/>
              <w:bottom w:val="single" w:sz="4" w:space="0" w:color="000000"/>
              <w:right w:val="single" w:sz="4" w:space="0" w:color="000000"/>
            </w:tcBorders>
            <w:shd w:val="clear" w:color="auto" w:fill="auto"/>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-повышение качества   коммунальных услуг и условий проживания граждан;</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-обеспечение устойчивого функционирования объектов коммунальной инфраструктуры;</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-Обеспечение модернизации объектов коммунальной инфраструктуры для повышения ресурсной эффективности производства услуг;</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 xml:space="preserve">-экономическое стимулирование развития </w:t>
            </w:r>
            <w:r w:rsidR="00AD7471" w:rsidRPr="00AD7471">
              <w:rPr>
                <w:rFonts w:ascii="Times New Roman" w:hAnsi="Times New Roman"/>
              </w:rPr>
              <w:t>системы водоснабжения</w:t>
            </w:r>
            <w:r w:rsidRPr="00AD7471">
              <w:rPr>
                <w:rFonts w:ascii="Times New Roman" w:hAnsi="Times New Roman"/>
              </w:rPr>
              <w:t xml:space="preserve"> и </w:t>
            </w:r>
            <w:r w:rsidR="00AD7471" w:rsidRPr="00AD7471">
              <w:rPr>
                <w:rFonts w:ascii="Times New Roman" w:hAnsi="Times New Roman"/>
              </w:rPr>
              <w:t>водоотведения, внедрение</w:t>
            </w:r>
            <w:r w:rsidRPr="00AD7471">
              <w:rPr>
                <w:rFonts w:ascii="Times New Roman" w:hAnsi="Times New Roman"/>
              </w:rPr>
              <w:t xml:space="preserve"> энергосберегающих технологий;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-осуществление ремонта водопроводных и канализационных сетей для сокращения уровня аварийности и их обслуживание;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-обеспечение населения качественной питьевой водой, обеспечение промышленных предприятий водой для питьевых и промышленных нужд, обеспечение водой на пожаротушение и очистку сточных вод;</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 осуществление отбора инвестиционных проектов модернизации объектов коммунальной инфраструктуры;</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-повышение качества содержания территории поселения в чистоте и порядке (работы, услуги по благоустройству поселения);</w:t>
            </w:r>
          </w:p>
          <w:p w:rsidR="00ED76E3" w:rsidRPr="00AD7471" w:rsidRDefault="00ED76E3" w:rsidP="00AD7471">
            <w:pPr>
              <w:autoSpaceDE w:val="0"/>
              <w:spacing w:after="0" w:line="240" w:lineRule="auto"/>
              <w:jc w:val="both"/>
              <w:rPr>
                <w:rFonts w:ascii="Times New Roman" w:eastAsia="Times New Roman" w:hAnsi="Times New Roman"/>
                <w:color w:val="0D0D0D"/>
                <w:lang w:eastAsia="ru-RU"/>
              </w:rPr>
            </w:pPr>
            <w:r w:rsidRPr="00AD7471">
              <w:rPr>
                <w:rFonts w:ascii="Times New Roman" w:hAnsi="Times New Roman"/>
              </w:rPr>
              <w:t>-содержание уличного освещения.</w:t>
            </w:r>
          </w:p>
        </w:tc>
      </w:tr>
      <w:tr w:rsidR="00ED76E3" w:rsidRPr="00AD7471" w:rsidTr="00AD7471">
        <w:trPr>
          <w:trHeight w:val="683"/>
        </w:trPr>
        <w:tc>
          <w:tcPr>
            <w:tcW w:w="2378" w:type="dxa"/>
            <w:tcBorders>
              <w:top w:val="single" w:sz="4" w:space="0" w:color="000000"/>
              <w:left w:val="single" w:sz="4" w:space="0" w:color="000000"/>
              <w:bottom w:val="single" w:sz="4" w:space="0" w:color="000000"/>
            </w:tcBorders>
            <w:shd w:val="clear" w:color="auto" w:fill="auto"/>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Этапы и сроки реализации программы</w:t>
            </w:r>
          </w:p>
        </w:tc>
        <w:tc>
          <w:tcPr>
            <w:tcW w:w="7212" w:type="dxa"/>
            <w:tcBorders>
              <w:top w:val="single" w:sz="4" w:space="0" w:color="000000"/>
              <w:left w:val="single" w:sz="4" w:space="0" w:color="000000"/>
              <w:bottom w:val="single" w:sz="4" w:space="0" w:color="000000"/>
              <w:right w:val="single" w:sz="4" w:space="0" w:color="000000"/>
            </w:tcBorders>
            <w:shd w:val="clear" w:color="auto" w:fill="auto"/>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Срок реализации программы 2019-2038</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Этапов не предусматривается</w:t>
            </w:r>
          </w:p>
        </w:tc>
      </w:tr>
      <w:tr w:rsidR="00ED76E3" w:rsidRPr="00AD7471" w:rsidTr="00AD7471">
        <w:trPr>
          <w:trHeight w:val="987"/>
        </w:trPr>
        <w:tc>
          <w:tcPr>
            <w:tcW w:w="2378" w:type="dxa"/>
            <w:tcBorders>
              <w:top w:val="single" w:sz="4" w:space="0" w:color="000000"/>
              <w:left w:val="single" w:sz="4" w:space="0" w:color="000000"/>
              <w:bottom w:val="single" w:sz="4" w:space="0" w:color="000000"/>
            </w:tcBorders>
            <w:shd w:val="clear" w:color="auto" w:fill="auto"/>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lastRenderedPageBreak/>
              <w:t>Целевые показатели эффективности реализации  программы</w:t>
            </w:r>
          </w:p>
        </w:tc>
        <w:tc>
          <w:tcPr>
            <w:tcW w:w="7212" w:type="dxa"/>
            <w:tcBorders>
              <w:top w:val="single" w:sz="4" w:space="0" w:color="000000"/>
              <w:left w:val="single" w:sz="4" w:space="0" w:color="000000"/>
              <w:bottom w:val="single" w:sz="4" w:space="0" w:color="000000"/>
              <w:right w:val="single" w:sz="4" w:space="0" w:color="000000"/>
            </w:tcBorders>
            <w:shd w:val="clear" w:color="auto" w:fill="auto"/>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-снижение  общего износа основных фондов коммунального хозяйства до 50%</w:t>
            </w:r>
          </w:p>
        </w:tc>
      </w:tr>
      <w:tr w:rsidR="00ED76E3" w:rsidRPr="00AD7471" w:rsidTr="00AD7471">
        <w:trPr>
          <w:trHeight w:val="776"/>
        </w:trPr>
        <w:tc>
          <w:tcPr>
            <w:tcW w:w="2378" w:type="dxa"/>
            <w:tcBorders>
              <w:top w:val="single" w:sz="4" w:space="0" w:color="000000"/>
              <w:left w:val="single" w:sz="4" w:space="0" w:color="000000"/>
              <w:bottom w:val="single" w:sz="4"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Объемы и источники финансирования</w:t>
            </w:r>
          </w:p>
        </w:tc>
        <w:tc>
          <w:tcPr>
            <w:tcW w:w="7212" w:type="dxa"/>
            <w:tcBorders>
              <w:top w:val="single" w:sz="4" w:space="0" w:color="000000"/>
              <w:left w:val="single" w:sz="4" w:space="0" w:color="000000"/>
              <w:bottom w:val="single" w:sz="4" w:space="0" w:color="000000"/>
              <w:right w:val="single" w:sz="4"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Источники финансирования:</w:t>
            </w:r>
          </w:p>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 xml:space="preserve">- средства местного бюджета 2228,54 тыс. </w:t>
            </w:r>
            <w:proofErr w:type="spellStart"/>
            <w:r w:rsidRPr="00AD7471">
              <w:rPr>
                <w:rFonts w:ascii="Times New Roman" w:eastAsia="Times New Roman" w:hAnsi="Times New Roman"/>
                <w:color w:val="0D0D0D"/>
                <w:lang w:eastAsia="ru-RU"/>
              </w:rPr>
              <w:t>руб</w:t>
            </w:r>
            <w:proofErr w:type="spellEnd"/>
          </w:p>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Бюджетные ассигнования, предусмотренные в плановом периоде 2019-2038 годов, будут уточнены при формировании проектов бюджета поселения с учетом  изменения ассигнований областного бюджета.</w:t>
            </w:r>
          </w:p>
        </w:tc>
      </w:tr>
      <w:tr w:rsidR="00ED76E3" w:rsidRPr="00AD7471" w:rsidTr="00AD7471">
        <w:trPr>
          <w:trHeight w:val="4442"/>
        </w:trPr>
        <w:tc>
          <w:tcPr>
            <w:tcW w:w="2378" w:type="dxa"/>
            <w:tcBorders>
              <w:top w:val="single" w:sz="4" w:space="0" w:color="000000"/>
              <w:left w:val="single" w:sz="4" w:space="0" w:color="000000"/>
              <w:bottom w:val="single" w:sz="4" w:space="0" w:color="000000"/>
            </w:tcBorders>
            <w:shd w:val="clear" w:color="auto" w:fill="auto"/>
          </w:tcPr>
          <w:p w:rsidR="00ED76E3" w:rsidRPr="00AD7471" w:rsidRDefault="00ED76E3" w:rsidP="00AD7471">
            <w:pPr>
              <w:jc w:val="both"/>
              <w:rPr>
                <w:rFonts w:ascii="Times New Roman" w:hAnsi="Times New Roman"/>
              </w:rPr>
            </w:pPr>
            <w:r w:rsidRPr="00AD7471">
              <w:rPr>
                <w:rFonts w:ascii="Times New Roman" w:hAnsi="Times New Roman"/>
              </w:rPr>
              <w:t>Ожидаемые конечные результаты реализации программы</w:t>
            </w:r>
          </w:p>
        </w:tc>
        <w:tc>
          <w:tcPr>
            <w:tcW w:w="7212" w:type="dxa"/>
            <w:tcBorders>
              <w:top w:val="single" w:sz="4" w:space="0" w:color="000000"/>
              <w:left w:val="single" w:sz="4" w:space="0" w:color="000000"/>
              <w:bottom w:val="single" w:sz="4" w:space="0" w:color="000000"/>
              <w:right w:val="single" w:sz="4" w:space="0" w:color="000000"/>
            </w:tcBorders>
            <w:shd w:val="clear" w:color="auto" w:fill="auto"/>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Реализация программы позволяет:</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-повысить эффективность, качество коммунального обслуживания и снизить количество аварий</w:t>
            </w:r>
          </w:p>
          <w:p w:rsidR="00ED76E3" w:rsidRPr="00AD7471" w:rsidRDefault="00ED76E3" w:rsidP="00AD7471">
            <w:pPr>
              <w:spacing w:after="0" w:line="240" w:lineRule="auto"/>
              <w:jc w:val="both"/>
              <w:rPr>
                <w:rFonts w:ascii="Times New Roman" w:hAnsi="Times New Roman"/>
                <w:u w:val="single"/>
              </w:rPr>
            </w:pPr>
            <w:r w:rsidRPr="00AD7471">
              <w:rPr>
                <w:rFonts w:ascii="Times New Roman" w:hAnsi="Times New Roman"/>
              </w:rPr>
              <w:t>1</w:t>
            </w:r>
            <w:r w:rsidRPr="00AD7471">
              <w:rPr>
                <w:rFonts w:ascii="Times New Roman" w:hAnsi="Times New Roman"/>
                <w:u w:val="single"/>
              </w:rPr>
              <w:t>.в сфере водоснабжения: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w:t>
            </w:r>
            <w:r w:rsidR="00AD7471" w:rsidRPr="00AD7471">
              <w:rPr>
                <w:rFonts w:ascii="Times New Roman" w:hAnsi="Times New Roman"/>
              </w:rPr>
              <w:t>замена изношенных</w:t>
            </w:r>
            <w:r w:rsidRPr="00AD7471">
              <w:rPr>
                <w:rFonts w:ascii="Times New Roman" w:hAnsi="Times New Roman"/>
              </w:rPr>
              <w:t xml:space="preserve"> водопроводных сетей, </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-реконструкция артезианских скважин;</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 установка приборов учета;</w:t>
            </w:r>
          </w:p>
          <w:p w:rsidR="00ED76E3" w:rsidRPr="00AD7471" w:rsidRDefault="00ED76E3" w:rsidP="00AD7471">
            <w:pPr>
              <w:spacing w:after="0" w:line="240" w:lineRule="auto"/>
              <w:jc w:val="both"/>
              <w:rPr>
                <w:rFonts w:ascii="Times New Roman" w:hAnsi="Times New Roman"/>
                <w:u w:val="single"/>
              </w:rPr>
            </w:pPr>
            <w:r w:rsidRPr="00AD7471">
              <w:rPr>
                <w:rFonts w:ascii="Times New Roman" w:hAnsi="Times New Roman"/>
              </w:rPr>
              <w:t>2.</w:t>
            </w:r>
            <w:r w:rsidRPr="00AD7471">
              <w:rPr>
                <w:rFonts w:ascii="Times New Roman" w:hAnsi="Times New Roman"/>
                <w:u w:val="single"/>
              </w:rPr>
              <w:t>в сфере благоустройства: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-улучшение экологического, санитарного состояния территорий поселения;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 xml:space="preserve">-благоустройство свалок (ликвидация несанкционированных свалок, обеспечение надлежащего </w:t>
            </w:r>
            <w:r w:rsidR="00AD7471" w:rsidRPr="00AD7471">
              <w:rPr>
                <w:rFonts w:ascii="Times New Roman" w:hAnsi="Times New Roman"/>
              </w:rPr>
              <w:t>сбора транспортировки</w:t>
            </w:r>
            <w:r w:rsidRPr="00AD7471">
              <w:rPr>
                <w:rFonts w:ascii="Times New Roman" w:hAnsi="Times New Roman"/>
              </w:rPr>
              <w:t xml:space="preserve"> твердых бытовых отходов);</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-благоустройство и содержание мест захоронений;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3.</w:t>
            </w:r>
            <w:r w:rsidRPr="00AD7471">
              <w:rPr>
                <w:rFonts w:ascii="Times New Roman" w:hAnsi="Times New Roman"/>
                <w:u w:val="single"/>
              </w:rPr>
              <w:t>в сфере электроснабжения: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-реконструкция сетей наружного уличного освещения;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-повышение качества освещенности улиц и дорог в поселении;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-внедрение современного электроосветительного оборудования, обеспечивающего экономию электрической энергии.</w:t>
            </w:r>
          </w:p>
        </w:tc>
      </w:tr>
    </w:tbl>
    <w:p w:rsidR="00ED76E3" w:rsidRPr="00AD7471" w:rsidRDefault="00ED76E3" w:rsidP="00ED76E3">
      <w:pPr>
        <w:shd w:val="clear" w:color="auto" w:fill="FFFFFF"/>
        <w:spacing w:after="0" w:line="240" w:lineRule="auto"/>
        <w:jc w:val="center"/>
        <w:rPr>
          <w:rFonts w:ascii="Times New Roman" w:hAnsi="Times New Roman"/>
        </w:rPr>
      </w:pPr>
    </w:p>
    <w:p w:rsidR="00ED76E3" w:rsidRPr="00AD7471" w:rsidRDefault="00ED76E3" w:rsidP="00ED76E3">
      <w:pPr>
        <w:shd w:val="clear" w:color="auto" w:fill="FFFFFF"/>
        <w:spacing w:after="0" w:line="240" w:lineRule="auto"/>
        <w:jc w:val="center"/>
        <w:rPr>
          <w:rFonts w:ascii="Times New Roman" w:eastAsia="Times New Roman" w:hAnsi="Times New Roman"/>
          <w:b/>
          <w:bCs/>
          <w:color w:val="0D0D0D"/>
          <w:lang w:eastAsia="ru-RU"/>
        </w:rPr>
      </w:pPr>
      <w:r w:rsidRPr="00AD7471">
        <w:rPr>
          <w:rFonts w:ascii="Times New Roman" w:eastAsia="Times New Roman" w:hAnsi="Times New Roman"/>
          <w:b/>
          <w:bCs/>
          <w:color w:val="0D0D0D"/>
          <w:lang w:eastAsia="ru-RU"/>
        </w:rPr>
        <w:t>1.  Содержание проблемы и обоснование ее решения программными методами</w:t>
      </w:r>
    </w:p>
    <w:p w:rsidR="00ED76E3" w:rsidRPr="00AD7471" w:rsidRDefault="00ED76E3" w:rsidP="00ED76E3">
      <w:pPr>
        <w:pStyle w:val="210"/>
        <w:spacing w:after="0" w:line="240" w:lineRule="auto"/>
        <w:ind w:left="0" w:firstLine="539"/>
        <w:jc w:val="both"/>
        <w:rPr>
          <w:color w:val="0D0D0D"/>
          <w:sz w:val="22"/>
          <w:szCs w:val="22"/>
        </w:rPr>
      </w:pPr>
    </w:p>
    <w:p w:rsidR="00ED76E3" w:rsidRPr="00AD7471" w:rsidRDefault="00ED76E3" w:rsidP="00ED76E3">
      <w:pPr>
        <w:pStyle w:val="210"/>
        <w:spacing w:after="0" w:line="240" w:lineRule="auto"/>
        <w:ind w:left="0" w:firstLine="539"/>
        <w:jc w:val="both"/>
        <w:rPr>
          <w:color w:val="0D0D0D"/>
          <w:sz w:val="22"/>
          <w:szCs w:val="22"/>
        </w:rPr>
      </w:pPr>
      <w:r w:rsidRPr="00AD7471">
        <w:rPr>
          <w:color w:val="0D0D0D"/>
          <w:sz w:val="22"/>
          <w:szCs w:val="22"/>
        </w:rPr>
        <w:t xml:space="preserve">Одним из основополагающих условий </w:t>
      </w:r>
      <w:r w:rsidR="00AD7471" w:rsidRPr="00AD7471">
        <w:rPr>
          <w:color w:val="0D0D0D"/>
          <w:sz w:val="22"/>
          <w:szCs w:val="22"/>
        </w:rPr>
        <w:t>развития поселения</w:t>
      </w:r>
      <w:r w:rsidRPr="00AD7471">
        <w:rPr>
          <w:color w:val="0D0D0D"/>
          <w:sz w:val="22"/>
          <w:szCs w:val="22"/>
        </w:rPr>
        <w:t xml:space="preserve"> является комплексное развитие систем жизнеобеспечения </w:t>
      </w:r>
      <w:r w:rsidR="00AD7471" w:rsidRPr="00AD7471">
        <w:rPr>
          <w:color w:val="0D0D0D"/>
          <w:sz w:val="22"/>
          <w:szCs w:val="22"/>
        </w:rPr>
        <w:t>Сердежского сельского</w:t>
      </w:r>
      <w:r w:rsidRPr="00AD7471">
        <w:rPr>
          <w:color w:val="0D0D0D"/>
          <w:sz w:val="22"/>
          <w:szCs w:val="22"/>
        </w:rPr>
        <w:t xml:space="preserve"> поселения. </w:t>
      </w:r>
    </w:p>
    <w:p w:rsidR="00ED76E3" w:rsidRPr="00AD7471" w:rsidRDefault="00ED76E3" w:rsidP="00ED76E3">
      <w:pPr>
        <w:pStyle w:val="ConsPlusNormal"/>
        <w:widowControl/>
        <w:ind w:firstLine="540"/>
        <w:jc w:val="both"/>
        <w:rPr>
          <w:rFonts w:ascii="Times New Roman" w:hAnsi="Times New Roman" w:cs="Times New Roman"/>
          <w:color w:val="0D0D0D"/>
          <w:sz w:val="22"/>
          <w:szCs w:val="22"/>
        </w:rPr>
      </w:pPr>
      <w:r w:rsidRPr="00AD7471">
        <w:rPr>
          <w:rFonts w:ascii="Times New Roman" w:hAnsi="Times New Roman" w:cs="Times New Roman"/>
          <w:color w:val="0D0D0D"/>
          <w:sz w:val="22"/>
          <w:szCs w:val="22"/>
        </w:rPr>
        <w:t xml:space="preserve">Программа направлена на обеспечение надежного и устойчивого обслуживания потребителей коммунальными услугами, снижение износа объектов коммунальной инфраструктуры, модернизацию этих объектов путем внедрения энергосберегающих технологий, разработку и внедрение мер по стимулированию эффективного и рационального хозяйствования организаций коммунального комплекса. </w:t>
      </w:r>
    </w:p>
    <w:p w:rsidR="00ED76E3" w:rsidRPr="00AD7471" w:rsidRDefault="00ED76E3" w:rsidP="00ED76E3">
      <w:pPr>
        <w:pStyle w:val="af2"/>
        <w:shd w:val="clear" w:color="auto" w:fill="FFFFFF"/>
        <w:spacing w:before="0" w:after="0"/>
        <w:jc w:val="both"/>
        <w:rPr>
          <w:b/>
          <w:bCs/>
          <w:color w:val="0D0D0D"/>
          <w:sz w:val="22"/>
          <w:szCs w:val="22"/>
          <w:lang w:eastAsia="ru-RU"/>
        </w:rPr>
      </w:pPr>
      <w:r w:rsidRPr="00AD7471">
        <w:rPr>
          <w:color w:val="0D0D0D"/>
          <w:sz w:val="22"/>
          <w:szCs w:val="22"/>
        </w:rPr>
        <w:t>В связи с тем, что Сердежское сельское поселение из-за ограниченных возможностей местного бюджета не имеет возможности самостоятельно решить проблему реконструкции, модернизации и капитального ремонта объектов жилищно-коммунального хозяйства в целях улучшения качества предоставления коммунальных услуг, финансирование мероприятий Программы необходимо осуществлять за счет средств, федерального, областного, районного и местного бюджета.</w:t>
      </w:r>
    </w:p>
    <w:p w:rsidR="00ED76E3" w:rsidRPr="00AD7471" w:rsidRDefault="00ED76E3" w:rsidP="00ED76E3">
      <w:pPr>
        <w:tabs>
          <w:tab w:val="left" w:pos="8820"/>
        </w:tabs>
        <w:spacing w:after="0" w:line="240" w:lineRule="auto"/>
        <w:ind w:firstLine="567"/>
        <w:jc w:val="both"/>
        <w:outlineLvl w:val="0"/>
        <w:rPr>
          <w:rFonts w:ascii="Times New Roman" w:hAnsi="Times New Roman"/>
          <w:b/>
        </w:rPr>
      </w:pPr>
    </w:p>
    <w:p w:rsidR="00ED76E3" w:rsidRPr="00AD7471" w:rsidRDefault="00ED76E3" w:rsidP="00ED76E3">
      <w:pPr>
        <w:tabs>
          <w:tab w:val="left" w:pos="8820"/>
        </w:tabs>
        <w:spacing w:after="0" w:line="240" w:lineRule="auto"/>
        <w:ind w:firstLine="567"/>
        <w:jc w:val="both"/>
        <w:outlineLvl w:val="0"/>
        <w:rPr>
          <w:rFonts w:ascii="Times New Roman" w:hAnsi="Times New Roman"/>
          <w:b/>
        </w:rPr>
      </w:pPr>
      <w:r w:rsidRPr="00AD7471">
        <w:rPr>
          <w:rFonts w:ascii="Times New Roman" w:hAnsi="Times New Roman"/>
          <w:b/>
        </w:rPr>
        <w:t xml:space="preserve">2. Общие сведения о Сердежском сельском поселении, демографические показатели </w:t>
      </w:r>
    </w:p>
    <w:p w:rsidR="00ED76E3" w:rsidRPr="00AD7471" w:rsidRDefault="00ED76E3" w:rsidP="00ED76E3">
      <w:pPr>
        <w:tabs>
          <w:tab w:val="left" w:pos="8820"/>
        </w:tabs>
        <w:spacing w:after="0" w:line="240" w:lineRule="auto"/>
        <w:ind w:firstLine="567"/>
        <w:jc w:val="both"/>
        <w:rPr>
          <w:rFonts w:ascii="Times New Roman" w:hAnsi="Times New Roman"/>
        </w:rPr>
      </w:pPr>
    </w:p>
    <w:p w:rsidR="00ED76E3" w:rsidRPr="00AD7471" w:rsidRDefault="00ED76E3" w:rsidP="00ED76E3">
      <w:pPr>
        <w:tabs>
          <w:tab w:val="left" w:pos="8820"/>
        </w:tabs>
        <w:spacing w:after="0" w:line="240" w:lineRule="auto"/>
        <w:ind w:firstLine="567"/>
        <w:jc w:val="both"/>
        <w:rPr>
          <w:rFonts w:ascii="Times New Roman" w:hAnsi="Times New Roman"/>
        </w:rPr>
      </w:pPr>
      <w:r w:rsidRPr="00AD7471">
        <w:rPr>
          <w:rFonts w:ascii="Times New Roman" w:hAnsi="Times New Roman"/>
        </w:rPr>
        <w:t xml:space="preserve">Муниципальное образование Сердежское сельское поселение (СП) находится </w:t>
      </w:r>
      <w:r w:rsidRPr="00AD7471">
        <w:rPr>
          <w:rFonts w:ascii="Times New Roman" w:hAnsi="Times New Roman"/>
          <w:color w:val="000000"/>
        </w:rPr>
        <w:t xml:space="preserve">восточной </w:t>
      </w:r>
      <w:r w:rsidR="001A7A6D" w:rsidRPr="00AD7471">
        <w:rPr>
          <w:rFonts w:ascii="Times New Roman" w:hAnsi="Times New Roman"/>
          <w:color w:val="000000"/>
        </w:rPr>
        <w:t>части Яранского</w:t>
      </w:r>
      <w:r w:rsidRPr="00AD7471">
        <w:rPr>
          <w:rFonts w:ascii="Times New Roman" w:hAnsi="Times New Roman"/>
        </w:rPr>
        <w:t xml:space="preserve"> района, который расположен на юго-западе Кировской области.</w:t>
      </w:r>
    </w:p>
    <w:p w:rsidR="00ED76E3" w:rsidRPr="00AD7471" w:rsidRDefault="00ED76E3" w:rsidP="00ED76E3">
      <w:pPr>
        <w:pStyle w:val="ConsPlusNormal"/>
        <w:widowControl/>
        <w:ind w:firstLine="0"/>
        <w:jc w:val="center"/>
        <w:outlineLvl w:val="1"/>
        <w:rPr>
          <w:rFonts w:ascii="Times New Roman" w:hAnsi="Times New Roman" w:cs="Times New Roman"/>
          <w:sz w:val="22"/>
          <w:szCs w:val="22"/>
        </w:rPr>
      </w:pPr>
    </w:p>
    <w:p w:rsidR="00ED76E3" w:rsidRPr="00AD7471" w:rsidRDefault="00ED76E3" w:rsidP="00ED76E3">
      <w:pPr>
        <w:pStyle w:val="ConsPlusNormal"/>
        <w:widowControl/>
        <w:ind w:firstLine="0"/>
        <w:jc w:val="center"/>
        <w:outlineLvl w:val="1"/>
        <w:rPr>
          <w:rFonts w:ascii="Times New Roman" w:hAnsi="Times New Roman" w:cs="Times New Roman"/>
          <w:b/>
          <w:bCs/>
          <w:sz w:val="22"/>
          <w:szCs w:val="22"/>
        </w:rPr>
      </w:pPr>
      <w:r w:rsidRPr="00AD7471">
        <w:rPr>
          <w:rFonts w:ascii="Times New Roman" w:hAnsi="Times New Roman" w:cs="Times New Roman"/>
          <w:sz w:val="22"/>
          <w:szCs w:val="22"/>
        </w:rPr>
        <w:t xml:space="preserve">Сердежское СП </w:t>
      </w:r>
      <w:r w:rsidR="001A7A6D" w:rsidRPr="00AD7471">
        <w:rPr>
          <w:rFonts w:ascii="Times New Roman" w:hAnsi="Times New Roman" w:cs="Times New Roman"/>
          <w:sz w:val="22"/>
          <w:szCs w:val="22"/>
        </w:rPr>
        <w:t>граничит:</w:t>
      </w:r>
      <w:r w:rsidRPr="00AD7471">
        <w:rPr>
          <w:rFonts w:ascii="Times New Roman" w:hAnsi="Times New Roman" w:cs="Times New Roman"/>
          <w:b/>
          <w:bCs/>
          <w:sz w:val="22"/>
          <w:szCs w:val="22"/>
        </w:rPr>
        <w:t xml:space="preserve"> </w:t>
      </w:r>
    </w:p>
    <w:p w:rsidR="00ED76E3" w:rsidRPr="00AD7471" w:rsidRDefault="00ED76E3" w:rsidP="00ED76E3">
      <w:pPr>
        <w:tabs>
          <w:tab w:val="left" w:pos="1134"/>
        </w:tabs>
        <w:autoSpaceDE w:val="0"/>
        <w:spacing w:after="0" w:line="240" w:lineRule="auto"/>
        <w:rPr>
          <w:rFonts w:ascii="Times New Roman" w:hAnsi="Times New Roman"/>
          <w:bCs/>
        </w:rPr>
      </w:pPr>
      <w:r w:rsidRPr="00AD7471">
        <w:rPr>
          <w:rFonts w:ascii="Times New Roman" w:hAnsi="Times New Roman"/>
        </w:rPr>
        <w:t xml:space="preserve">на севере – с Никольским СП Яранского района, на западе – с </w:t>
      </w:r>
      <w:proofErr w:type="spellStart"/>
      <w:r w:rsidRPr="00AD7471">
        <w:rPr>
          <w:rFonts w:ascii="Times New Roman" w:hAnsi="Times New Roman"/>
        </w:rPr>
        <w:t>Яранским</w:t>
      </w:r>
      <w:proofErr w:type="spellEnd"/>
      <w:r w:rsidRPr="00AD7471">
        <w:rPr>
          <w:rFonts w:ascii="Times New Roman" w:hAnsi="Times New Roman"/>
        </w:rPr>
        <w:t xml:space="preserve"> ГП Яранского района, на юге и юго- востоке – с </w:t>
      </w:r>
      <w:proofErr w:type="spellStart"/>
      <w:r w:rsidR="001A7A6D" w:rsidRPr="00AD7471">
        <w:rPr>
          <w:rFonts w:ascii="Times New Roman" w:hAnsi="Times New Roman"/>
        </w:rPr>
        <w:t>Никулятским</w:t>
      </w:r>
      <w:proofErr w:type="spellEnd"/>
      <w:r w:rsidR="001A7A6D" w:rsidRPr="00AD7471">
        <w:rPr>
          <w:rFonts w:ascii="Times New Roman" w:hAnsi="Times New Roman"/>
        </w:rPr>
        <w:t xml:space="preserve"> СП</w:t>
      </w:r>
      <w:r w:rsidRPr="00AD7471">
        <w:rPr>
          <w:rFonts w:ascii="Times New Roman" w:hAnsi="Times New Roman"/>
        </w:rPr>
        <w:t xml:space="preserve"> Яранского </w:t>
      </w:r>
      <w:proofErr w:type="spellStart"/>
      <w:r w:rsidRPr="00AD7471">
        <w:rPr>
          <w:rFonts w:ascii="Times New Roman" w:hAnsi="Times New Roman"/>
        </w:rPr>
        <w:t>района,на</w:t>
      </w:r>
      <w:proofErr w:type="spellEnd"/>
      <w:r w:rsidRPr="00AD7471">
        <w:rPr>
          <w:rFonts w:ascii="Times New Roman" w:hAnsi="Times New Roman"/>
        </w:rPr>
        <w:t xml:space="preserve"> юге – с </w:t>
      </w:r>
      <w:proofErr w:type="spellStart"/>
      <w:r w:rsidRPr="00AD7471">
        <w:rPr>
          <w:rFonts w:ascii="Times New Roman" w:hAnsi="Times New Roman"/>
        </w:rPr>
        <w:t>Салобелякским</w:t>
      </w:r>
      <w:proofErr w:type="spellEnd"/>
      <w:r w:rsidRPr="00AD7471">
        <w:rPr>
          <w:rFonts w:ascii="Times New Roman" w:hAnsi="Times New Roman"/>
        </w:rPr>
        <w:t xml:space="preserve"> СП Яранского района. </w:t>
      </w:r>
      <w:r w:rsidRPr="00AD7471">
        <w:rPr>
          <w:rFonts w:ascii="Times New Roman" w:hAnsi="Times New Roman"/>
          <w:color w:val="000000"/>
        </w:rPr>
        <w:t xml:space="preserve">Поселение граничит также с другими районами: </w:t>
      </w:r>
      <w:r w:rsidRPr="00AD7471">
        <w:rPr>
          <w:rFonts w:ascii="Times New Roman" w:hAnsi="Times New Roman"/>
        </w:rPr>
        <w:t xml:space="preserve">на востоке и северо-востоке – с </w:t>
      </w:r>
      <w:proofErr w:type="spellStart"/>
      <w:r w:rsidRPr="00AD7471">
        <w:rPr>
          <w:rFonts w:ascii="Times New Roman" w:hAnsi="Times New Roman"/>
        </w:rPr>
        <w:t>Пижанским</w:t>
      </w:r>
      <w:proofErr w:type="spellEnd"/>
      <w:r w:rsidRPr="00AD7471">
        <w:rPr>
          <w:rFonts w:ascii="Times New Roman" w:hAnsi="Times New Roman"/>
        </w:rPr>
        <w:t xml:space="preserve"> районом</w:t>
      </w:r>
      <w:r w:rsidRPr="00AD7471">
        <w:rPr>
          <w:rFonts w:ascii="Times New Roman" w:hAnsi="Times New Roman"/>
          <w:color w:val="000000"/>
        </w:rPr>
        <w:t>.</w:t>
      </w:r>
    </w:p>
    <w:p w:rsidR="00ED76E3" w:rsidRPr="00AD7471" w:rsidRDefault="00ED76E3" w:rsidP="00ED76E3">
      <w:pPr>
        <w:pStyle w:val="af2"/>
        <w:spacing w:before="0" w:after="0"/>
        <w:ind w:firstLine="709"/>
        <w:rPr>
          <w:color w:val="000000"/>
          <w:sz w:val="22"/>
          <w:szCs w:val="22"/>
        </w:rPr>
      </w:pPr>
    </w:p>
    <w:p w:rsidR="00ED76E3" w:rsidRPr="00AD7471" w:rsidRDefault="00ED76E3" w:rsidP="00ED76E3">
      <w:pPr>
        <w:pStyle w:val="12Arial"/>
        <w:spacing w:line="240" w:lineRule="auto"/>
        <w:ind w:firstLine="0"/>
        <w:rPr>
          <w:rFonts w:cs="Times New Roman"/>
          <w:sz w:val="22"/>
          <w:szCs w:val="22"/>
        </w:rPr>
      </w:pPr>
      <w:r w:rsidRPr="00AD7471">
        <w:rPr>
          <w:rFonts w:cs="Times New Roman"/>
          <w:color w:val="0D0D0D"/>
          <w:sz w:val="22"/>
          <w:szCs w:val="22"/>
        </w:rPr>
        <w:lastRenderedPageBreak/>
        <w:t xml:space="preserve"> </w:t>
      </w:r>
      <w:r w:rsidRPr="00AD7471">
        <w:rPr>
          <w:rFonts w:cs="Times New Roman"/>
          <w:sz w:val="22"/>
          <w:szCs w:val="22"/>
        </w:rPr>
        <w:t xml:space="preserve">             Административный центр, </w:t>
      </w:r>
      <w:r w:rsidRPr="00AD7471">
        <w:rPr>
          <w:rFonts w:cs="Times New Roman"/>
          <w:b/>
          <w:sz w:val="22"/>
          <w:szCs w:val="22"/>
          <w:u w:val="single"/>
        </w:rPr>
        <w:t xml:space="preserve">с. </w:t>
      </w:r>
      <w:r w:rsidR="001A7A6D" w:rsidRPr="00AD7471">
        <w:rPr>
          <w:rFonts w:cs="Times New Roman"/>
          <w:b/>
          <w:sz w:val="22"/>
          <w:szCs w:val="22"/>
          <w:u w:val="single"/>
        </w:rPr>
        <w:t>Сердеж</w:t>
      </w:r>
      <w:r w:rsidR="001A7A6D" w:rsidRPr="00AD7471">
        <w:rPr>
          <w:rFonts w:cs="Times New Roman"/>
          <w:sz w:val="22"/>
          <w:szCs w:val="22"/>
        </w:rPr>
        <w:t>, расположен</w:t>
      </w:r>
      <w:r w:rsidRPr="00AD7471">
        <w:rPr>
          <w:rFonts w:cs="Times New Roman"/>
          <w:sz w:val="22"/>
          <w:szCs w:val="22"/>
        </w:rPr>
        <w:t xml:space="preserve"> в 30 </w:t>
      </w:r>
      <w:r w:rsidR="001A7A6D" w:rsidRPr="00AD7471">
        <w:rPr>
          <w:rFonts w:cs="Times New Roman"/>
          <w:sz w:val="22"/>
          <w:szCs w:val="22"/>
        </w:rPr>
        <w:t>км от районного</w:t>
      </w:r>
      <w:r w:rsidRPr="00AD7471">
        <w:rPr>
          <w:rFonts w:cs="Times New Roman"/>
          <w:sz w:val="22"/>
          <w:szCs w:val="22"/>
        </w:rPr>
        <w:t xml:space="preserve"> центра. Расстояние до областного центра (г. Киров) – 214 км.      </w:t>
      </w:r>
    </w:p>
    <w:p w:rsidR="00ED76E3" w:rsidRPr="00AD7471" w:rsidRDefault="00ED76E3" w:rsidP="00ED76E3">
      <w:pPr>
        <w:spacing w:after="0" w:line="240" w:lineRule="auto"/>
        <w:ind w:firstLine="567"/>
        <w:jc w:val="both"/>
        <w:rPr>
          <w:rFonts w:ascii="Times New Roman" w:hAnsi="Times New Roman"/>
        </w:rPr>
      </w:pPr>
      <w:r w:rsidRPr="00AD7471">
        <w:rPr>
          <w:rFonts w:ascii="Times New Roman" w:hAnsi="Times New Roman"/>
        </w:rPr>
        <w:t xml:space="preserve"> </w:t>
      </w:r>
      <w:r w:rsidRPr="00AD7471">
        <w:rPr>
          <w:rFonts w:ascii="Times New Roman" w:hAnsi="Times New Roman"/>
          <w:b/>
          <w:i/>
          <w:color w:val="000000"/>
        </w:rPr>
        <w:t>Площадь Сердежского сельского поселения составляет 233,74 кв. километров</w:t>
      </w:r>
      <w:r w:rsidRPr="00AD7471">
        <w:rPr>
          <w:rFonts w:ascii="Times New Roman" w:hAnsi="Times New Roman"/>
        </w:rPr>
        <w:t xml:space="preserve">, на его территории расположено 15 населённых пунктов, в </w:t>
      </w:r>
      <w:proofErr w:type="spellStart"/>
      <w:r w:rsidRPr="00AD7471">
        <w:rPr>
          <w:rFonts w:ascii="Times New Roman" w:hAnsi="Times New Roman"/>
        </w:rPr>
        <w:t>т.ч</w:t>
      </w:r>
      <w:proofErr w:type="spellEnd"/>
      <w:r w:rsidRPr="00AD7471">
        <w:rPr>
          <w:rFonts w:ascii="Times New Roman" w:hAnsi="Times New Roman"/>
        </w:rPr>
        <w:t xml:space="preserve">. 1 </w:t>
      </w:r>
      <w:r w:rsidR="001A7A6D" w:rsidRPr="00AD7471">
        <w:rPr>
          <w:rFonts w:ascii="Times New Roman" w:hAnsi="Times New Roman"/>
        </w:rPr>
        <w:t>село и</w:t>
      </w:r>
      <w:r w:rsidRPr="00AD7471">
        <w:rPr>
          <w:rFonts w:ascii="Times New Roman" w:hAnsi="Times New Roman"/>
        </w:rPr>
        <w:t xml:space="preserve"> 14 деревень:                         </w:t>
      </w:r>
    </w:p>
    <w:p w:rsidR="00ED76E3" w:rsidRPr="00AD7471" w:rsidRDefault="00ED76E3" w:rsidP="00ED76E3">
      <w:pPr>
        <w:tabs>
          <w:tab w:val="left" w:pos="8820"/>
        </w:tabs>
        <w:spacing w:after="0" w:line="240" w:lineRule="auto"/>
        <w:jc w:val="center"/>
        <w:outlineLvl w:val="0"/>
        <w:rPr>
          <w:rFonts w:ascii="Times New Roman" w:hAnsi="Times New Roman"/>
          <w:b/>
          <w:bCs/>
        </w:rPr>
      </w:pPr>
      <w:r w:rsidRPr="00AD7471">
        <w:rPr>
          <w:rFonts w:ascii="Times New Roman" w:hAnsi="Times New Roman"/>
        </w:rPr>
        <w:t xml:space="preserve">       </w:t>
      </w:r>
      <w:r w:rsidRPr="00AD7471">
        <w:rPr>
          <w:rFonts w:ascii="Times New Roman" w:hAnsi="Times New Roman"/>
          <w:b/>
          <w:bCs/>
        </w:rPr>
        <w:t>Перечень населенных пунктов,</w:t>
      </w:r>
    </w:p>
    <w:p w:rsidR="00ED76E3" w:rsidRPr="00AD7471" w:rsidRDefault="00ED76E3" w:rsidP="00ED76E3">
      <w:pPr>
        <w:tabs>
          <w:tab w:val="left" w:pos="8820"/>
        </w:tabs>
        <w:spacing w:after="0" w:line="240" w:lineRule="auto"/>
        <w:jc w:val="center"/>
        <w:rPr>
          <w:rFonts w:ascii="Times New Roman" w:hAnsi="Times New Roman"/>
          <w:b/>
          <w:bCs/>
        </w:rPr>
      </w:pPr>
      <w:r w:rsidRPr="00AD7471">
        <w:rPr>
          <w:rFonts w:ascii="Times New Roman" w:hAnsi="Times New Roman"/>
          <w:b/>
          <w:bCs/>
        </w:rPr>
        <w:t>входящих в состав Сердежского сельского поселения</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3988"/>
        <w:gridCol w:w="2552"/>
        <w:gridCol w:w="2551"/>
      </w:tblGrid>
      <w:tr w:rsidR="00ED76E3" w:rsidRPr="00AD7471" w:rsidTr="00AD7471">
        <w:tc>
          <w:tcPr>
            <w:tcW w:w="548" w:type="dxa"/>
            <w:shd w:val="clear" w:color="auto" w:fill="auto"/>
            <w:vAlign w:val="center"/>
          </w:tcPr>
          <w:p w:rsidR="00ED76E3" w:rsidRPr="00AD7471" w:rsidRDefault="00ED76E3" w:rsidP="00AD7471">
            <w:pPr>
              <w:pStyle w:val="af4"/>
              <w:snapToGrid w:val="0"/>
              <w:jc w:val="center"/>
              <w:rPr>
                <w:b/>
                <w:bCs/>
                <w:sz w:val="22"/>
                <w:szCs w:val="22"/>
              </w:rPr>
            </w:pPr>
            <w:r w:rsidRPr="00AD7471">
              <w:rPr>
                <w:b/>
                <w:bCs/>
                <w:sz w:val="22"/>
                <w:szCs w:val="22"/>
              </w:rPr>
              <w:t>№</w:t>
            </w:r>
          </w:p>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
                <w:bCs/>
              </w:rPr>
              <w:t>п/п</w:t>
            </w:r>
          </w:p>
        </w:tc>
        <w:tc>
          <w:tcPr>
            <w:tcW w:w="3988" w:type="dxa"/>
            <w:shd w:val="clear" w:color="auto" w:fill="auto"/>
            <w:vAlign w:val="center"/>
          </w:tcPr>
          <w:p w:rsidR="00ED76E3" w:rsidRPr="00AD7471" w:rsidRDefault="00ED76E3" w:rsidP="00AD7471">
            <w:pPr>
              <w:tabs>
                <w:tab w:val="left" w:pos="8820"/>
              </w:tabs>
              <w:spacing w:after="0" w:line="240" w:lineRule="auto"/>
              <w:jc w:val="center"/>
              <w:rPr>
                <w:rFonts w:ascii="Times New Roman" w:hAnsi="Times New Roman"/>
                <w:b/>
                <w:bCs/>
              </w:rPr>
            </w:pPr>
            <w:r w:rsidRPr="00AD7471">
              <w:rPr>
                <w:rFonts w:ascii="Times New Roman" w:hAnsi="Times New Roman"/>
                <w:b/>
                <w:bCs/>
              </w:rPr>
              <w:t xml:space="preserve">Наименование </w:t>
            </w:r>
          </w:p>
          <w:p w:rsidR="00ED76E3" w:rsidRPr="00AD7471" w:rsidRDefault="00ED76E3" w:rsidP="00AD7471">
            <w:pPr>
              <w:tabs>
                <w:tab w:val="left" w:pos="8820"/>
              </w:tabs>
              <w:spacing w:after="0" w:line="240" w:lineRule="auto"/>
              <w:jc w:val="center"/>
              <w:rPr>
                <w:rFonts w:ascii="Times New Roman" w:hAnsi="Times New Roman"/>
                <w:b/>
                <w:bCs/>
              </w:rPr>
            </w:pPr>
            <w:r w:rsidRPr="00AD7471">
              <w:rPr>
                <w:rFonts w:ascii="Times New Roman" w:hAnsi="Times New Roman"/>
                <w:b/>
                <w:bCs/>
              </w:rPr>
              <w:t>населенных пунктов,</w:t>
            </w:r>
          </w:p>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
                <w:bCs/>
              </w:rPr>
              <w:t>тип нас. пункта</w:t>
            </w:r>
          </w:p>
        </w:tc>
        <w:tc>
          <w:tcPr>
            <w:tcW w:w="2552" w:type="dxa"/>
            <w:shd w:val="clear" w:color="auto" w:fill="auto"/>
            <w:vAlign w:val="center"/>
          </w:tcPr>
          <w:p w:rsidR="00ED76E3" w:rsidRPr="00AD7471" w:rsidRDefault="00ED76E3" w:rsidP="00AD7471">
            <w:pPr>
              <w:tabs>
                <w:tab w:val="left" w:pos="8820"/>
              </w:tabs>
              <w:spacing w:after="0" w:line="240" w:lineRule="auto"/>
              <w:jc w:val="center"/>
              <w:rPr>
                <w:rFonts w:ascii="Times New Roman" w:hAnsi="Times New Roman"/>
                <w:b/>
                <w:bCs/>
              </w:rPr>
            </w:pPr>
            <w:r w:rsidRPr="00AD7471">
              <w:rPr>
                <w:rFonts w:ascii="Times New Roman" w:hAnsi="Times New Roman"/>
                <w:b/>
                <w:bCs/>
              </w:rPr>
              <w:t>Численность</w:t>
            </w:r>
          </w:p>
          <w:p w:rsidR="00ED76E3" w:rsidRPr="00AD7471" w:rsidRDefault="00ED76E3" w:rsidP="00AD7471">
            <w:pPr>
              <w:tabs>
                <w:tab w:val="left" w:pos="8820"/>
              </w:tabs>
              <w:spacing w:after="0" w:line="240" w:lineRule="auto"/>
              <w:jc w:val="center"/>
              <w:rPr>
                <w:rFonts w:ascii="Times New Roman" w:hAnsi="Times New Roman"/>
                <w:b/>
                <w:bCs/>
              </w:rPr>
            </w:pPr>
            <w:r w:rsidRPr="00AD7471">
              <w:rPr>
                <w:rFonts w:ascii="Times New Roman" w:hAnsi="Times New Roman"/>
                <w:b/>
                <w:bCs/>
              </w:rPr>
              <w:t>населения, человек</w:t>
            </w:r>
          </w:p>
        </w:tc>
        <w:tc>
          <w:tcPr>
            <w:tcW w:w="2551" w:type="dxa"/>
          </w:tcPr>
          <w:p w:rsidR="00ED76E3" w:rsidRPr="00AD7471" w:rsidRDefault="00ED76E3" w:rsidP="00AD7471">
            <w:pPr>
              <w:tabs>
                <w:tab w:val="left" w:pos="8820"/>
              </w:tabs>
              <w:spacing w:after="0" w:line="240" w:lineRule="auto"/>
              <w:jc w:val="center"/>
              <w:rPr>
                <w:rFonts w:ascii="Times New Roman" w:hAnsi="Times New Roman"/>
                <w:b/>
                <w:bCs/>
              </w:rPr>
            </w:pPr>
            <w:r w:rsidRPr="00AD7471">
              <w:rPr>
                <w:rFonts w:ascii="Times New Roman" w:hAnsi="Times New Roman"/>
                <w:b/>
                <w:bCs/>
              </w:rPr>
              <w:t>Расстояние до</w:t>
            </w:r>
          </w:p>
          <w:p w:rsidR="00ED76E3" w:rsidRPr="00AD7471" w:rsidRDefault="00ED76E3" w:rsidP="00AD7471">
            <w:pPr>
              <w:tabs>
                <w:tab w:val="left" w:pos="8820"/>
              </w:tabs>
              <w:spacing w:after="0" w:line="240" w:lineRule="auto"/>
              <w:jc w:val="center"/>
              <w:rPr>
                <w:rFonts w:ascii="Times New Roman" w:hAnsi="Times New Roman"/>
                <w:b/>
                <w:bCs/>
              </w:rPr>
            </w:pPr>
            <w:r w:rsidRPr="00AD7471">
              <w:rPr>
                <w:rFonts w:ascii="Times New Roman" w:hAnsi="Times New Roman"/>
                <w:b/>
                <w:bCs/>
              </w:rPr>
              <w:t xml:space="preserve">центра </w:t>
            </w:r>
          </w:p>
          <w:p w:rsidR="00ED76E3" w:rsidRPr="00AD7471" w:rsidRDefault="00ED76E3" w:rsidP="00AD7471">
            <w:pPr>
              <w:tabs>
                <w:tab w:val="left" w:pos="8820"/>
              </w:tabs>
              <w:spacing w:after="0" w:line="240" w:lineRule="auto"/>
              <w:jc w:val="center"/>
              <w:rPr>
                <w:rFonts w:ascii="Times New Roman" w:hAnsi="Times New Roman"/>
                <w:b/>
                <w:bCs/>
              </w:rPr>
            </w:pPr>
            <w:r w:rsidRPr="00AD7471">
              <w:rPr>
                <w:rFonts w:ascii="Times New Roman" w:hAnsi="Times New Roman"/>
                <w:b/>
                <w:bCs/>
              </w:rPr>
              <w:t>поселения, км</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bCs/>
              </w:rPr>
            </w:pPr>
            <w:r w:rsidRPr="00AD7471">
              <w:rPr>
                <w:rFonts w:ascii="Times New Roman" w:hAnsi="Times New Roman"/>
                <w:bCs/>
              </w:rPr>
              <w:t>Сердеж, село</w:t>
            </w:r>
          </w:p>
        </w:tc>
        <w:tc>
          <w:tcPr>
            <w:tcW w:w="2552"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278</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2</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proofErr w:type="spellStart"/>
            <w:r w:rsidRPr="00AD7471">
              <w:rPr>
                <w:rFonts w:ascii="Times New Roman" w:hAnsi="Times New Roman"/>
              </w:rPr>
              <w:t>Арламуаш</w:t>
            </w:r>
            <w:proofErr w:type="spellEnd"/>
            <w:r w:rsidRPr="00AD7471">
              <w:rPr>
                <w:rFonts w:ascii="Times New Roman" w:hAnsi="Times New Roman"/>
              </w:rPr>
              <w:t>, деревня</w:t>
            </w:r>
          </w:p>
        </w:tc>
        <w:tc>
          <w:tcPr>
            <w:tcW w:w="2552"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13,0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3</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proofErr w:type="spellStart"/>
            <w:r w:rsidRPr="00AD7471">
              <w:rPr>
                <w:rFonts w:ascii="Times New Roman" w:hAnsi="Times New Roman"/>
              </w:rPr>
              <w:t>Белоусово</w:t>
            </w:r>
            <w:proofErr w:type="spellEnd"/>
            <w:r w:rsidRPr="00AD7471">
              <w:rPr>
                <w:rFonts w:ascii="Times New Roman" w:hAnsi="Times New Roman"/>
              </w:rPr>
              <w:t>, деревня</w:t>
            </w:r>
          </w:p>
        </w:tc>
        <w:tc>
          <w:tcPr>
            <w:tcW w:w="2552"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36</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8,0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4</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proofErr w:type="spellStart"/>
            <w:r w:rsidRPr="00AD7471">
              <w:rPr>
                <w:rFonts w:ascii="Times New Roman" w:hAnsi="Times New Roman"/>
              </w:rPr>
              <w:t>Гусево</w:t>
            </w:r>
            <w:proofErr w:type="spellEnd"/>
            <w:r w:rsidRPr="00AD7471">
              <w:rPr>
                <w:rFonts w:ascii="Times New Roman" w:hAnsi="Times New Roman"/>
              </w:rPr>
              <w:t>, деревня</w:t>
            </w:r>
          </w:p>
        </w:tc>
        <w:tc>
          <w:tcPr>
            <w:tcW w:w="2552"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3</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2,0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5</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proofErr w:type="spellStart"/>
            <w:r w:rsidRPr="00AD7471">
              <w:rPr>
                <w:rFonts w:ascii="Times New Roman" w:hAnsi="Times New Roman"/>
              </w:rPr>
              <w:t>Камашка</w:t>
            </w:r>
            <w:proofErr w:type="spellEnd"/>
            <w:r w:rsidRPr="00AD7471">
              <w:rPr>
                <w:rFonts w:ascii="Times New Roman" w:hAnsi="Times New Roman"/>
              </w:rPr>
              <w:t>, деревня</w:t>
            </w:r>
          </w:p>
        </w:tc>
        <w:tc>
          <w:tcPr>
            <w:tcW w:w="2552"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5</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6,0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6</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r w:rsidRPr="00AD7471">
              <w:rPr>
                <w:rFonts w:ascii="Times New Roman" w:hAnsi="Times New Roman"/>
              </w:rPr>
              <w:t>Ключи, деревня</w:t>
            </w:r>
          </w:p>
        </w:tc>
        <w:tc>
          <w:tcPr>
            <w:tcW w:w="2552"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3</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4,0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7</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proofErr w:type="spellStart"/>
            <w:r w:rsidRPr="00AD7471">
              <w:rPr>
                <w:rFonts w:ascii="Times New Roman" w:hAnsi="Times New Roman"/>
              </w:rPr>
              <w:t>Кукодор</w:t>
            </w:r>
            <w:proofErr w:type="spellEnd"/>
            <w:r w:rsidRPr="00AD7471">
              <w:rPr>
                <w:rFonts w:ascii="Times New Roman" w:hAnsi="Times New Roman"/>
              </w:rPr>
              <w:t>, деревня</w:t>
            </w:r>
          </w:p>
        </w:tc>
        <w:tc>
          <w:tcPr>
            <w:tcW w:w="2552"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6</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19,0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8</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r w:rsidRPr="00AD7471">
              <w:rPr>
                <w:rFonts w:ascii="Times New Roman" w:hAnsi="Times New Roman"/>
              </w:rPr>
              <w:t>Мари-</w:t>
            </w:r>
            <w:proofErr w:type="spellStart"/>
            <w:r w:rsidRPr="00AD7471">
              <w:rPr>
                <w:rFonts w:ascii="Times New Roman" w:hAnsi="Times New Roman"/>
              </w:rPr>
              <w:t>Ушем</w:t>
            </w:r>
            <w:proofErr w:type="spellEnd"/>
            <w:r w:rsidRPr="00AD7471">
              <w:rPr>
                <w:rFonts w:ascii="Times New Roman" w:hAnsi="Times New Roman"/>
              </w:rPr>
              <w:t xml:space="preserve">, деревня </w:t>
            </w:r>
          </w:p>
        </w:tc>
        <w:tc>
          <w:tcPr>
            <w:tcW w:w="2552"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173</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8,0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9</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proofErr w:type="spellStart"/>
            <w:r w:rsidRPr="00AD7471">
              <w:rPr>
                <w:rFonts w:ascii="Times New Roman" w:hAnsi="Times New Roman"/>
              </w:rPr>
              <w:t>Мироново</w:t>
            </w:r>
            <w:proofErr w:type="spellEnd"/>
            <w:r w:rsidRPr="00AD7471">
              <w:rPr>
                <w:rFonts w:ascii="Times New Roman" w:hAnsi="Times New Roman"/>
              </w:rPr>
              <w:t>, деревня</w:t>
            </w:r>
          </w:p>
        </w:tc>
        <w:tc>
          <w:tcPr>
            <w:tcW w:w="2552"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38</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9,0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10</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proofErr w:type="spellStart"/>
            <w:r w:rsidRPr="00AD7471">
              <w:rPr>
                <w:rFonts w:ascii="Times New Roman" w:hAnsi="Times New Roman"/>
              </w:rPr>
              <w:t>Мосуны</w:t>
            </w:r>
            <w:proofErr w:type="spellEnd"/>
            <w:r w:rsidRPr="00AD7471">
              <w:rPr>
                <w:rFonts w:ascii="Times New Roman" w:hAnsi="Times New Roman"/>
              </w:rPr>
              <w:t>, деревня</w:t>
            </w:r>
          </w:p>
        </w:tc>
        <w:tc>
          <w:tcPr>
            <w:tcW w:w="2552"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3</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8,0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11</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proofErr w:type="spellStart"/>
            <w:r w:rsidRPr="00AD7471">
              <w:rPr>
                <w:rFonts w:ascii="Times New Roman" w:hAnsi="Times New Roman"/>
              </w:rPr>
              <w:t>Пурты</w:t>
            </w:r>
            <w:proofErr w:type="spellEnd"/>
            <w:r w:rsidRPr="00AD7471">
              <w:rPr>
                <w:rFonts w:ascii="Times New Roman" w:hAnsi="Times New Roman"/>
              </w:rPr>
              <w:t>, деревня</w:t>
            </w:r>
          </w:p>
        </w:tc>
        <w:tc>
          <w:tcPr>
            <w:tcW w:w="2552"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23</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12,0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12</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r w:rsidRPr="00AD7471">
              <w:rPr>
                <w:rFonts w:ascii="Times New Roman" w:hAnsi="Times New Roman"/>
              </w:rPr>
              <w:t>Тихоново, деревня</w:t>
            </w:r>
          </w:p>
        </w:tc>
        <w:tc>
          <w:tcPr>
            <w:tcW w:w="2552" w:type="dxa"/>
            <w:shd w:val="clear" w:color="auto" w:fill="auto"/>
          </w:tcPr>
          <w:p w:rsidR="00ED76E3" w:rsidRPr="00AD7471" w:rsidRDefault="00ED76E3" w:rsidP="00AD7471">
            <w:pPr>
              <w:tabs>
                <w:tab w:val="left" w:pos="556"/>
                <w:tab w:val="center" w:pos="742"/>
                <w:tab w:val="left" w:pos="8820"/>
              </w:tabs>
              <w:spacing w:after="0" w:line="240" w:lineRule="auto"/>
              <w:jc w:val="center"/>
              <w:rPr>
                <w:rFonts w:ascii="Times New Roman" w:hAnsi="Times New Roman"/>
                <w:bCs/>
              </w:rPr>
            </w:pPr>
            <w:r w:rsidRPr="00AD7471">
              <w:rPr>
                <w:rFonts w:ascii="Times New Roman" w:hAnsi="Times New Roman"/>
                <w:bCs/>
              </w:rPr>
              <w:t>9</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10,0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13</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proofErr w:type="spellStart"/>
            <w:r w:rsidRPr="00AD7471">
              <w:rPr>
                <w:rFonts w:ascii="Times New Roman" w:hAnsi="Times New Roman"/>
              </w:rPr>
              <w:t>Турма</w:t>
            </w:r>
            <w:proofErr w:type="spellEnd"/>
            <w:r w:rsidRPr="00AD7471">
              <w:rPr>
                <w:rFonts w:ascii="Times New Roman" w:hAnsi="Times New Roman"/>
              </w:rPr>
              <w:t>, деревня</w:t>
            </w:r>
          </w:p>
        </w:tc>
        <w:tc>
          <w:tcPr>
            <w:tcW w:w="2552" w:type="dxa"/>
            <w:shd w:val="clear" w:color="auto" w:fill="auto"/>
          </w:tcPr>
          <w:p w:rsidR="00ED76E3" w:rsidRPr="00AD7471" w:rsidRDefault="00ED76E3" w:rsidP="00AD7471">
            <w:pPr>
              <w:tabs>
                <w:tab w:val="left" w:pos="556"/>
                <w:tab w:val="center" w:pos="742"/>
                <w:tab w:val="left" w:pos="8820"/>
              </w:tabs>
              <w:spacing w:after="0" w:line="240" w:lineRule="auto"/>
              <w:jc w:val="center"/>
              <w:rPr>
                <w:rFonts w:ascii="Times New Roman" w:hAnsi="Times New Roman"/>
                <w:bCs/>
              </w:rPr>
            </w:pPr>
            <w:r w:rsidRPr="00AD7471">
              <w:rPr>
                <w:rFonts w:ascii="Times New Roman" w:hAnsi="Times New Roman"/>
                <w:bCs/>
              </w:rPr>
              <w:t>-</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12,0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14</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proofErr w:type="spellStart"/>
            <w:r w:rsidRPr="00AD7471">
              <w:rPr>
                <w:rFonts w:ascii="Times New Roman" w:hAnsi="Times New Roman"/>
              </w:rPr>
              <w:t>Урлум</w:t>
            </w:r>
            <w:proofErr w:type="spellEnd"/>
            <w:r w:rsidRPr="00AD7471">
              <w:rPr>
                <w:rFonts w:ascii="Times New Roman" w:hAnsi="Times New Roman"/>
              </w:rPr>
              <w:t>, деревня</w:t>
            </w:r>
          </w:p>
        </w:tc>
        <w:tc>
          <w:tcPr>
            <w:tcW w:w="2552" w:type="dxa"/>
            <w:shd w:val="clear" w:color="auto" w:fill="auto"/>
          </w:tcPr>
          <w:p w:rsidR="00ED76E3" w:rsidRPr="00AD7471" w:rsidRDefault="00ED76E3" w:rsidP="00AD7471">
            <w:pPr>
              <w:tabs>
                <w:tab w:val="left" w:pos="556"/>
                <w:tab w:val="center" w:pos="742"/>
                <w:tab w:val="left" w:pos="8820"/>
              </w:tabs>
              <w:spacing w:after="0" w:line="240" w:lineRule="auto"/>
              <w:jc w:val="center"/>
              <w:rPr>
                <w:rFonts w:ascii="Times New Roman" w:hAnsi="Times New Roman"/>
                <w:bCs/>
              </w:rPr>
            </w:pPr>
            <w:r w:rsidRPr="00AD7471">
              <w:rPr>
                <w:rFonts w:ascii="Times New Roman" w:hAnsi="Times New Roman"/>
                <w:bCs/>
              </w:rPr>
              <w:t>10</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10,0</w:t>
            </w:r>
          </w:p>
        </w:tc>
      </w:tr>
      <w:tr w:rsidR="00ED76E3" w:rsidRPr="00AD7471" w:rsidTr="00AD7471">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15</w:t>
            </w: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rPr>
            </w:pPr>
            <w:proofErr w:type="spellStart"/>
            <w:r w:rsidRPr="00AD7471">
              <w:rPr>
                <w:rFonts w:ascii="Times New Roman" w:hAnsi="Times New Roman"/>
              </w:rPr>
              <w:t>Шалагино</w:t>
            </w:r>
            <w:proofErr w:type="spellEnd"/>
            <w:r w:rsidRPr="00AD7471">
              <w:rPr>
                <w:rFonts w:ascii="Times New Roman" w:hAnsi="Times New Roman"/>
              </w:rPr>
              <w:t>, деревня</w:t>
            </w:r>
          </w:p>
        </w:tc>
        <w:tc>
          <w:tcPr>
            <w:tcW w:w="2552" w:type="dxa"/>
            <w:shd w:val="clear" w:color="auto" w:fill="auto"/>
          </w:tcPr>
          <w:p w:rsidR="00ED76E3" w:rsidRPr="00AD7471" w:rsidRDefault="00ED76E3" w:rsidP="00AD7471">
            <w:pPr>
              <w:tabs>
                <w:tab w:val="left" w:pos="556"/>
                <w:tab w:val="center" w:pos="742"/>
                <w:tab w:val="left" w:pos="8820"/>
              </w:tabs>
              <w:spacing w:after="0" w:line="240" w:lineRule="auto"/>
              <w:jc w:val="center"/>
              <w:rPr>
                <w:rFonts w:ascii="Times New Roman" w:hAnsi="Times New Roman"/>
                <w:bCs/>
              </w:rPr>
            </w:pPr>
            <w:r w:rsidRPr="00AD7471">
              <w:rPr>
                <w:rFonts w:ascii="Times New Roman" w:hAnsi="Times New Roman"/>
                <w:bCs/>
              </w:rPr>
              <w:t>29</w:t>
            </w:r>
          </w:p>
        </w:tc>
        <w:tc>
          <w:tcPr>
            <w:tcW w:w="2551" w:type="dxa"/>
          </w:tcPr>
          <w:p w:rsidR="00ED76E3" w:rsidRPr="00AD7471" w:rsidRDefault="00ED76E3" w:rsidP="00AD7471">
            <w:pPr>
              <w:tabs>
                <w:tab w:val="left" w:pos="8820"/>
              </w:tabs>
              <w:spacing w:after="0" w:line="240" w:lineRule="auto"/>
              <w:jc w:val="center"/>
              <w:rPr>
                <w:rFonts w:ascii="Times New Roman" w:hAnsi="Times New Roman"/>
                <w:bCs/>
              </w:rPr>
            </w:pPr>
            <w:r w:rsidRPr="00AD7471">
              <w:rPr>
                <w:rFonts w:ascii="Times New Roman" w:hAnsi="Times New Roman"/>
                <w:bCs/>
              </w:rPr>
              <w:t>12,0</w:t>
            </w:r>
          </w:p>
        </w:tc>
      </w:tr>
      <w:tr w:rsidR="00ED76E3" w:rsidRPr="00AD7471" w:rsidTr="00AD7471">
        <w:trPr>
          <w:trHeight w:val="381"/>
        </w:trPr>
        <w:tc>
          <w:tcPr>
            <w:tcW w:w="548"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p>
        </w:tc>
        <w:tc>
          <w:tcPr>
            <w:tcW w:w="3988" w:type="dxa"/>
            <w:shd w:val="clear" w:color="auto" w:fill="auto"/>
          </w:tcPr>
          <w:p w:rsidR="00ED76E3" w:rsidRPr="00AD7471" w:rsidRDefault="00ED76E3" w:rsidP="00AD7471">
            <w:pPr>
              <w:tabs>
                <w:tab w:val="left" w:pos="8820"/>
              </w:tabs>
              <w:spacing w:after="0" w:line="240" w:lineRule="auto"/>
              <w:rPr>
                <w:rFonts w:ascii="Times New Roman" w:hAnsi="Times New Roman"/>
                <w:b/>
              </w:rPr>
            </w:pPr>
            <w:r w:rsidRPr="00AD7471">
              <w:rPr>
                <w:rFonts w:ascii="Times New Roman" w:hAnsi="Times New Roman"/>
                <w:b/>
              </w:rPr>
              <w:t>Итого</w:t>
            </w:r>
          </w:p>
        </w:tc>
        <w:tc>
          <w:tcPr>
            <w:tcW w:w="2552" w:type="dxa"/>
            <w:shd w:val="clear" w:color="auto" w:fill="auto"/>
          </w:tcPr>
          <w:p w:rsidR="00ED76E3" w:rsidRPr="00AD7471" w:rsidRDefault="00ED76E3" w:rsidP="00AD7471">
            <w:pPr>
              <w:spacing w:after="0" w:line="240" w:lineRule="auto"/>
              <w:jc w:val="center"/>
              <w:rPr>
                <w:rFonts w:ascii="Times New Roman" w:hAnsi="Times New Roman"/>
                <w:b/>
              </w:rPr>
            </w:pPr>
            <w:r w:rsidRPr="00AD7471">
              <w:rPr>
                <w:rFonts w:ascii="Times New Roman" w:hAnsi="Times New Roman"/>
                <w:b/>
              </w:rPr>
              <w:t>617</w:t>
            </w:r>
          </w:p>
        </w:tc>
        <w:tc>
          <w:tcPr>
            <w:tcW w:w="2551" w:type="dxa"/>
            <w:shd w:val="clear" w:color="auto" w:fill="auto"/>
          </w:tcPr>
          <w:p w:rsidR="00ED76E3" w:rsidRPr="00AD7471" w:rsidRDefault="00ED76E3" w:rsidP="00AD7471">
            <w:pPr>
              <w:tabs>
                <w:tab w:val="left" w:pos="8820"/>
              </w:tabs>
              <w:spacing w:after="0" w:line="240" w:lineRule="auto"/>
              <w:jc w:val="center"/>
              <w:rPr>
                <w:rFonts w:ascii="Times New Roman" w:hAnsi="Times New Roman"/>
                <w:bCs/>
              </w:rPr>
            </w:pPr>
          </w:p>
        </w:tc>
      </w:tr>
    </w:tbl>
    <w:p w:rsidR="00ED76E3" w:rsidRPr="00AD7471" w:rsidRDefault="00ED76E3" w:rsidP="00ED76E3">
      <w:pPr>
        <w:spacing w:after="0" w:line="240" w:lineRule="auto"/>
        <w:jc w:val="both"/>
        <w:rPr>
          <w:rFonts w:ascii="Times New Roman" w:hAnsi="Times New Roman"/>
        </w:rPr>
      </w:pPr>
    </w:p>
    <w:p w:rsidR="00ED76E3" w:rsidRPr="00AD7471" w:rsidRDefault="00ED76E3" w:rsidP="00ED76E3">
      <w:pPr>
        <w:tabs>
          <w:tab w:val="left" w:leader="dot" w:pos="9072"/>
        </w:tabs>
        <w:spacing w:after="0" w:line="240" w:lineRule="auto"/>
        <w:jc w:val="both"/>
        <w:rPr>
          <w:rFonts w:ascii="Times New Roman" w:eastAsia="Times New Roman" w:hAnsi="Times New Roman"/>
          <w:b/>
          <w:bCs/>
          <w:kern w:val="36"/>
        </w:rPr>
      </w:pPr>
      <w:r w:rsidRPr="00AD7471">
        <w:rPr>
          <w:rFonts w:ascii="Times New Roman" w:hAnsi="Times New Roman"/>
        </w:rPr>
        <w:t xml:space="preserve">         </w:t>
      </w:r>
      <w:r w:rsidRPr="00AD7471">
        <w:rPr>
          <w:rFonts w:ascii="Times New Roman" w:eastAsia="Times New Roman" w:hAnsi="Times New Roman"/>
          <w:b/>
          <w:bCs/>
          <w:kern w:val="36"/>
        </w:rPr>
        <w:t xml:space="preserve">3. Характеристика существующего состояния систем коммунальной </w:t>
      </w:r>
    </w:p>
    <w:p w:rsidR="00ED76E3" w:rsidRPr="00AD7471" w:rsidRDefault="00ED76E3" w:rsidP="00ED76E3">
      <w:pPr>
        <w:shd w:val="clear" w:color="auto" w:fill="FFFFFF"/>
        <w:spacing w:after="0" w:line="240" w:lineRule="auto"/>
        <w:jc w:val="center"/>
        <w:rPr>
          <w:rFonts w:ascii="Times New Roman" w:eastAsia="Times New Roman" w:hAnsi="Times New Roman"/>
          <w:b/>
          <w:bCs/>
          <w:kern w:val="36"/>
        </w:rPr>
      </w:pPr>
      <w:r w:rsidRPr="00AD7471">
        <w:rPr>
          <w:rFonts w:ascii="Times New Roman" w:eastAsia="Times New Roman" w:hAnsi="Times New Roman"/>
          <w:b/>
          <w:bCs/>
          <w:kern w:val="36"/>
        </w:rPr>
        <w:t>инфраструктуры.</w:t>
      </w:r>
    </w:p>
    <w:p w:rsidR="00ED76E3" w:rsidRPr="00AD7471" w:rsidRDefault="00ED76E3" w:rsidP="00ED76E3">
      <w:pPr>
        <w:shd w:val="clear" w:color="auto" w:fill="FFFFFF"/>
        <w:spacing w:after="0" w:line="240" w:lineRule="auto"/>
        <w:jc w:val="center"/>
        <w:rPr>
          <w:rFonts w:ascii="Times New Roman" w:eastAsia="Times New Roman" w:hAnsi="Times New Roman"/>
          <w:color w:val="0D0D0D"/>
          <w:lang w:eastAsia="ru-RU"/>
        </w:rPr>
      </w:pPr>
    </w:p>
    <w:p w:rsidR="00ED76E3" w:rsidRPr="00AD7471" w:rsidRDefault="00ED76E3" w:rsidP="00ED76E3">
      <w:pPr>
        <w:autoSpaceDE w:val="0"/>
        <w:spacing w:after="0" w:line="240" w:lineRule="auto"/>
        <w:ind w:firstLine="720"/>
        <w:jc w:val="both"/>
        <w:rPr>
          <w:rFonts w:ascii="Times New Roman" w:hAnsi="Times New Roman"/>
          <w:color w:val="0D0D0D"/>
        </w:rPr>
      </w:pPr>
      <w:r w:rsidRPr="00AD7471">
        <w:rPr>
          <w:rFonts w:ascii="Times New Roman" w:hAnsi="Times New Roman"/>
          <w:color w:val="0D0D0D"/>
        </w:rPr>
        <w:t xml:space="preserve">На территории </w:t>
      </w:r>
      <w:r w:rsidR="001A7A6D" w:rsidRPr="00AD7471">
        <w:rPr>
          <w:rFonts w:ascii="Times New Roman" w:hAnsi="Times New Roman"/>
          <w:color w:val="0D0D0D"/>
        </w:rPr>
        <w:t>Сердежского сельского</w:t>
      </w:r>
      <w:r w:rsidRPr="00AD7471">
        <w:rPr>
          <w:rFonts w:ascii="Times New Roman" w:hAnsi="Times New Roman"/>
          <w:color w:val="0D0D0D"/>
        </w:rPr>
        <w:t xml:space="preserve"> </w:t>
      </w:r>
      <w:r w:rsidR="001A7A6D" w:rsidRPr="00AD7471">
        <w:rPr>
          <w:rFonts w:ascii="Times New Roman" w:hAnsi="Times New Roman"/>
          <w:color w:val="0D0D0D"/>
        </w:rPr>
        <w:t>поселения предоставлением</w:t>
      </w:r>
      <w:r w:rsidRPr="00AD7471">
        <w:rPr>
          <w:rFonts w:ascii="Times New Roman" w:hAnsi="Times New Roman"/>
          <w:color w:val="0D0D0D"/>
        </w:rPr>
        <w:t xml:space="preserve"> услуг в сфере жилищно-коммунального хозяйства занимаются организации: </w:t>
      </w:r>
      <w:proofErr w:type="spellStart"/>
      <w:r w:rsidRPr="00AD7471">
        <w:rPr>
          <w:rFonts w:ascii="Times New Roman" w:hAnsi="Times New Roman"/>
          <w:color w:val="0D0D0D"/>
        </w:rPr>
        <w:t>Яранские</w:t>
      </w:r>
      <w:proofErr w:type="spellEnd"/>
      <w:r w:rsidRPr="00AD7471">
        <w:rPr>
          <w:rFonts w:ascii="Times New Roman" w:hAnsi="Times New Roman"/>
          <w:color w:val="0D0D0D"/>
        </w:rPr>
        <w:t xml:space="preserve"> электрические сети, ООО «МП ВКХ», ОАО «Газораспределение Киров». Специализированная организация, занимающаяся сбором и вывозом мусора на территории Сердежского сельского, является </w:t>
      </w:r>
      <w:r w:rsidRPr="00AD7471">
        <w:rPr>
          <w:rFonts w:ascii="Times New Roman" w:hAnsi="Times New Roman"/>
          <w:color w:val="000000"/>
        </w:rPr>
        <w:t>АО «Куприт»</w:t>
      </w:r>
      <w:r w:rsidRPr="00AD7471">
        <w:rPr>
          <w:rFonts w:ascii="Times New Roman" w:hAnsi="Times New Roman"/>
          <w:color w:val="0D0D0D"/>
        </w:rPr>
        <w:t>.</w:t>
      </w:r>
    </w:p>
    <w:p w:rsidR="00ED76E3" w:rsidRPr="00AD7471" w:rsidRDefault="00ED76E3" w:rsidP="00ED76E3">
      <w:pPr>
        <w:autoSpaceDE w:val="0"/>
        <w:spacing w:after="0" w:line="240" w:lineRule="auto"/>
        <w:ind w:firstLine="720"/>
        <w:jc w:val="both"/>
        <w:rPr>
          <w:rFonts w:ascii="Times New Roman" w:hAnsi="Times New Roman"/>
          <w:color w:val="0D0D0D"/>
        </w:rPr>
      </w:pPr>
      <w:r w:rsidRPr="00AD7471">
        <w:rPr>
          <w:rFonts w:ascii="Times New Roman" w:eastAsia="Times New Roman" w:hAnsi="Times New Roman"/>
          <w:color w:val="0D0D0D"/>
        </w:rPr>
        <w:t xml:space="preserve">  </w:t>
      </w:r>
      <w:r w:rsidRPr="00AD7471">
        <w:rPr>
          <w:rFonts w:ascii="Times New Roman" w:hAnsi="Times New Roman"/>
          <w:color w:val="0D0D0D"/>
        </w:rPr>
        <w:t>В настоящее время деятельность коммунального комплекса сельского поселения характеризуется неравномерным развитием систем коммунальной инфраструктуры поселения, низким качеством предоставления коммунальных услуг, неэффективным использованием природных ресурсов.</w:t>
      </w:r>
    </w:p>
    <w:p w:rsidR="00ED76E3" w:rsidRPr="00AD7471" w:rsidRDefault="00ED76E3" w:rsidP="00ED76E3">
      <w:pPr>
        <w:autoSpaceDE w:val="0"/>
        <w:spacing w:after="0" w:line="240" w:lineRule="auto"/>
        <w:ind w:firstLine="720"/>
        <w:jc w:val="both"/>
        <w:rPr>
          <w:rFonts w:ascii="Times New Roman" w:hAnsi="Times New Roman"/>
          <w:color w:val="0D0D0D"/>
        </w:rPr>
      </w:pPr>
      <w:r w:rsidRPr="00AD7471">
        <w:rPr>
          <w:rFonts w:ascii="Times New Roman" w:hAnsi="Times New Roman"/>
          <w:color w:val="0D0D0D"/>
        </w:rPr>
        <w:t>Причинами возникновения проблем является:</w:t>
      </w:r>
    </w:p>
    <w:p w:rsidR="00ED76E3" w:rsidRPr="00AD7471" w:rsidRDefault="00ED76E3" w:rsidP="00ED76E3">
      <w:pPr>
        <w:suppressAutoHyphens/>
        <w:spacing w:after="0" w:line="240" w:lineRule="auto"/>
        <w:jc w:val="both"/>
        <w:rPr>
          <w:rFonts w:ascii="Times New Roman" w:hAnsi="Times New Roman"/>
          <w:color w:val="0D0D0D"/>
        </w:rPr>
      </w:pPr>
      <w:r w:rsidRPr="00AD7471">
        <w:rPr>
          <w:rFonts w:ascii="Times New Roman" w:hAnsi="Times New Roman"/>
          <w:color w:val="0D0D0D"/>
        </w:rPr>
        <w:t xml:space="preserve">- высокий процент изношенности коммунальной инфраструктуры, </w:t>
      </w:r>
    </w:p>
    <w:p w:rsidR="00ED76E3" w:rsidRPr="00AD7471" w:rsidRDefault="00ED76E3" w:rsidP="00ED76E3">
      <w:pPr>
        <w:suppressAutoHyphens/>
        <w:spacing w:after="0" w:line="240" w:lineRule="auto"/>
        <w:jc w:val="both"/>
        <w:rPr>
          <w:rFonts w:ascii="Times New Roman" w:hAnsi="Times New Roman"/>
          <w:color w:val="0D0D0D"/>
        </w:rPr>
      </w:pPr>
      <w:r w:rsidRPr="00AD7471">
        <w:rPr>
          <w:rFonts w:ascii="Times New Roman" w:hAnsi="Times New Roman"/>
          <w:color w:val="0D0D0D"/>
        </w:rPr>
        <w:t>- неудовлетворительное техническое состояние жилищного фонда.</w:t>
      </w:r>
    </w:p>
    <w:p w:rsidR="00ED76E3" w:rsidRPr="00AD7471" w:rsidRDefault="00ED76E3" w:rsidP="00ED76E3">
      <w:pPr>
        <w:spacing w:after="0" w:line="240" w:lineRule="auto"/>
        <w:ind w:firstLine="567"/>
        <w:jc w:val="both"/>
        <w:rPr>
          <w:rFonts w:ascii="Times New Roman" w:eastAsia="Times New Roman" w:hAnsi="Times New Roman"/>
          <w:color w:val="0D0D0D"/>
          <w:lang w:eastAsia="ru-RU"/>
        </w:rPr>
      </w:pPr>
      <w:r w:rsidRPr="00AD7471">
        <w:rPr>
          <w:rFonts w:ascii="Times New Roman" w:hAnsi="Times New Roman"/>
          <w:color w:val="0D0D0D"/>
        </w:rPr>
        <w:t xml:space="preserve">Следствием износа объектов ЖКХ является качество предоставляемых коммунальных услуг, не соответствующее запросам </w:t>
      </w:r>
      <w:r w:rsidR="001A7A6D" w:rsidRPr="00AD7471">
        <w:rPr>
          <w:rFonts w:ascii="Times New Roman" w:hAnsi="Times New Roman"/>
          <w:color w:val="0D0D0D"/>
        </w:rPr>
        <w:t>потребителей, в</w:t>
      </w:r>
      <w:r w:rsidRPr="00AD7471">
        <w:rPr>
          <w:rFonts w:ascii="Times New Roman" w:hAnsi="Times New Roman"/>
          <w:color w:val="0D0D0D"/>
        </w:rPr>
        <w:t xml:space="preserve"> связи с</w:t>
      </w:r>
      <w:r w:rsidRPr="00AD7471">
        <w:rPr>
          <w:rFonts w:ascii="Times New Roman" w:hAnsi="Times New Roman"/>
          <w:iCs/>
          <w:color w:val="0D0D0D"/>
        </w:rPr>
        <w:t xml:space="preserve"> </w:t>
      </w:r>
      <w:r w:rsidR="001A7A6D" w:rsidRPr="00AD7471">
        <w:rPr>
          <w:rFonts w:ascii="Times New Roman" w:hAnsi="Times New Roman"/>
          <w:iCs/>
          <w:color w:val="0D0D0D"/>
        </w:rPr>
        <w:t>наличием потерь</w:t>
      </w:r>
      <w:r w:rsidRPr="00AD7471">
        <w:rPr>
          <w:rFonts w:ascii="Times New Roman" w:hAnsi="Times New Roman"/>
          <w:iCs/>
          <w:color w:val="0D0D0D"/>
        </w:rPr>
        <w:t xml:space="preserve"> в системах водоснабжения, что в целом негативно сказывается на финансовых результатах их хозяйственной деятельности. </w:t>
      </w:r>
    </w:p>
    <w:p w:rsidR="00ED76E3" w:rsidRPr="00AD7471" w:rsidRDefault="00ED76E3" w:rsidP="00ED76E3">
      <w:pPr>
        <w:shd w:val="clear" w:color="auto" w:fill="FFFFFF"/>
        <w:spacing w:after="0" w:line="240" w:lineRule="auto"/>
        <w:ind w:firstLine="708"/>
        <w:jc w:val="right"/>
        <w:rPr>
          <w:rFonts w:ascii="Times New Roman" w:eastAsia="Times New Roman" w:hAnsi="Times New Roman"/>
          <w:bCs/>
          <w:color w:val="FF0000"/>
          <w:lang w:eastAsia="ru-RU"/>
        </w:rPr>
      </w:pPr>
      <w:r w:rsidRPr="00AD7471">
        <w:rPr>
          <w:rFonts w:ascii="Times New Roman" w:eastAsia="Times New Roman" w:hAnsi="Times New Roman"/>
          <w:color w:val="FF0000"/>
          <w:lang w:eastAsia="ru-RU"/>
        </w:rPr>
        <w:t xml:space="preserve"> </w:t>
      </w:r>
    </w:p>
    <w:tbl>
      <w:tblPr>
        <w:tblW w:w="0" w:type="auto"/>
        <w:tblInd w:w="108" w:type="dxa"/>
        <w:tblLayout w:type="fixed"/>
        <w:tblLook w:val="0000" w:firstRow="0" w:lastRow="0" w:firstColumn="0" w:lastColumn="0" w:noHBand="0" w:noVBand="0"/>
      </w:tblPr>
      <w:tblGrid>
        <w:gridCol w:w="4940"/>
        <w:gridCol w:w="1559"/>
        <w:gridCol w:w="2006"/>
      </w:tblGrid>
      <w:tr w:rsidR="00ED76E3" w:rsidRPr="00AD7471" w:rsidTr="00AD7471">
        <w:trPr>
          <w:trHeight w:val="555"/>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bCs/>
                <w:color w:val="0D0D0D"/>
                <w:lang w:eastAsia="ru-RU"/>
              </w:rPr>
              <w:t>Показатель</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bCs/>
                <w:color w:val="0D0D0D"/>
                <w:lang w:eastAsia="ru-RU"/>
              </w:rPr>
              <w:t xml:space="preserve">Ед. </w:t>
            </w:r>
          </w:p>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bCs/>
                <w:color w:val="0D0D0D"/>
                <w:lang w:eastAsia="ru-RU"/>
              </w:rPr>
              <w:t>измерения</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bCs/>
                <w:color w:val="0D0D0D"/>
                <w:lang w:eastAsia="ru-RU"/>
              </w:rPr>
              <w:t>Значение показателя</w:t>
            </w: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Общая площадь жилого фонда:</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тыс.м2</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bCs/>
                <w:color w:val="0D0D0D"/>
                <w:lang w:eastAsia="ru-RU"/>
              </w:rPr>
              <w:t>19,4</w:t>
            </w: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 xml:space="preserve"> в том числе</w:t>
            </w:r>
            <w:r w:rsidRPr="00AD7471">
              <w:rPr>
                <w:rFonts w:ascii="Times New Roman" w:eastAsia="Times New Roman" w:hAnsi="Times New Roman"/>
                <w:color w:val="0D0D0D"/>
                <w:lang w:eastAsia="ru-RU"/>
              </w:rPr>
              <w:t xml:space="preserve">: </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 </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Муниципальный жилищный фонд</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bCs/>
                <w:color w:val="0D0D0D"/>
                <w:lang w:eastAsia="ru-RU"/>
              </w:rPr>
              <w:t>4,2</w:t>
            </w: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МКД (многоквартирные жилые дома)</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color w:val="0D0D0D"/>
                <w:lang w:eastAsia="ru-RU"/>
              </w:rPr>
              <w:t>11,4</w:t>
            </w: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 xml:space="preserve"> из них в управлении:</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 </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 xml:space="preserve"> УК (управляющая компания)</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color w:val="0D0D0D"/>
                <w:lang w:eastAsia="ru-RU"/>
              </w:rPr>
              <w:t>0</w:t>
            </w: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lastRenderedPageBreak/>
              <w:t>Управление ТСЖ</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color w:val="0D0D0D"/>
                <w:lang w:eastAsia="ru-RU"/>
              </w:rPr>
              <w:t>0</w:t>
            </w: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Непосредственное управление</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МКД не выбравшие способ управления</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11,4</w:t>
            </w:r>
          </w:p>
        </w:tc>
      </w:tr>
      <w:tr w:rsidR="00ED76E3" w:rsidRPr="00AD7471" w:rsidTr="00AD7471">
        <w:trPr>
          <w:trHeight w:val="348"/>
        </w:trPr>
        <w:tc>
          <w:tcPr>
            <w:tcW w:w="8505" w:type="dxa"/>
            <w:gridSpan w:val="3"/>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color w:val="0D0D0D"/>
                <w:lang w:eastAsia="ru-RU"/>
              </w:rPr>
              <w:t>Теплоснабжение</w:t>
            </w:r>
          </w:p>
        </w:tc>
      </w:tr>
      <w:tr w:rsidR="00ED76E3" w:rsidRPr="00AD7471" w:rsidTr="00AD7471">
        <w:trPr>
          <w:trHeight w:val="348"/>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 xml:space="preserve">Количество котельных </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Шт.</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0</w:t>
            </w:r>
          </w:p>
        </w:tc>
      </w:tr>
      <w:tr w:rsidR="00ED76E3" w:rsidRPr="00AD7471" w:rsidTr="00AD7471">
        <w:trPr>
          <w:trHeight w:val="348"/>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bCs/>
                <w:color w:val="0D0D0D"/>
                <w:lang w:eastAsia="ru-RU"/>
              </w:rPr>
            </w:pPr>
            <w:r w:rsidRPr="00AD7471">
              <w:rPr>
                <w:rFonts w:ascii="Times New Roman" w:eastAsia="Times New Roman" w:hAnsi="Times New Roman"/>
                <w:bCs/>
                <w:color w:val="0D0D0D"/>
                <w:lang w:eastAsia="ru-RU"/>
              </w:rPr>
              <w:t>Протяженность тепловых сетей</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км</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0</w:t>
            </w:r>
          </w:p>
        </w:tc>
      </w:tr>
      <w:tr w:rsidR="00ED76E3" w:rsidRPr="00AD7471" w:rsidTr="00AD7471">
        <w:trPr>
          <w:trHeight w:val="308"/>
        </w:trPr>
        <w:tc>
          <w:tcPr>
            <w:tcW w:w="8505" w:type="dxa"/>
            <w:gridSpan w:val="3"/>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Водоснабжение</w:t>
            </w:r>
          </w:p>
        </w:tc>
      </w:tr>
      <w:tr w:rsidR="00ED76E3" w:rsidRPr="00AD7471" w:rsidTr="00AD7471">
        <w:trPr>
          <w:trHeight w:val="12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 xml:space="preserve">Протяженность сетей </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км</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12</w:t>
            </w:r>
          </w:p>
        </w:tc>
      </w:tr>
      <w:tr w:rsidR="00ED76E3" w:rsidRPr="00AD7471" w:rsidTr="00AD7471">
        <w:trPr>
          <w:trHeight w:val="12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из них обслуживают  жилищный фонд</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color w:val="0D0D0D"/>
                <w:lang w:eastAsia="ru-RU"/>
              </w:rPr>
              <w:t>12</w:t>
            </w:r>
          </w:p>
        </w:tc>
      </w:tr>
      <w:tr w:rsidR="00ED76E3" w:rsidRPr="00AD7471" w:rsidTr="00AD7471">
        <w:trPr>
          <w:trHeight w:val="12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Количество населенных пунктов обеспеченных водоснабжением</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шт.</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w:t>
            </w:r>
          </w:p>
        </w:tc>
      </w:tr>
      <w:tr w:rsidR="00ED76E3" w:rsidRPr="00AD7471" w:rsidTr="00AD7471">
        <w:trPr>
          <w:trHeight w:val="270"/>
        </w:trPr>
        <w:tc>
          <w:tcPr>
            <w:tcW w:w="8505" w:type="dxa"/>
            <w:gridSpan w:val="3"/>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color w:val="0D0D0D"/>
                <w:lang w:eastAsia="ru-RU"/>
              </w:rPr>
              <w:t>Газификация</w:t>
            </w: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 xml:space="preserve">Отсутствует </w:t>
            </w:r>
            <w:r w:rsidRPr="00AD7471">
              <w:rPr>
                <w:rFonts w:ascii="Times New Roman" w:hAnsi="Times New Roman"/>
                <w:bCs/>
                <w:color w:val="0D0D0D"/>
                <w:lang w:eastAsia="ru-RU"/>
              </w:rPr>
              <w:t></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napToGrid w:val="0"/>
              <w:spacing w:after="0" w:line="240" w:lineRule="auto"/>
              <w:rPr>
                <w:rFonts w:ascii="Times New Roman" w:eastAsia="Times New Roman" w:hAnsi="Times New Roman"/>
                <w:color w:val="0D0D0D"/>
                <w:lang w:eastAsia="ru-RU"/>
              </w:rPr>
            </w:pP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p>
        </w:tc>
      </w:tr>
      <w:tr w:rsidR="00ED76E3" w:rsidRPr="00AD7471" w:rsidTr="00AD7471">
        <w:trPr>
          <w:trHeight w:val="270"/>
        </w:trPr>
        <w:tc>
          <w:tcPr>
            <w:tcW w:w="8505" w:type="dxa"/>
            <w:gridSpan w:val="3"/>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color w:val="0D0D0D"/>
                <w:lang w:eastAsia="ru-RU"/>
              </w:rPr>
              <w:t>Организация сбора и вывоза  ТБО</w:t>
            </w: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АО «Куприт»</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p>
        </w:tc>
      </w:tr>
      <w:tr w:rsidR="00ED76E3" w:rsidRPr="00AD7471" w:rsidTr="00AD7471">
        <w:trPr>
          <w:trHeight w:val="270"/>
        </w:trPr>
        <w:tc>
          <w:tcPr>
            <w:tcW w:w="8505" w:type="dxa"/>
            <w:gridSpan w:val="3"/>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color w:val="0D0D0D"/>
                <w:lang w:eastAsia="ru-RU"/>
              </w:rPr>
              <w:t>Электроснабжение</w:t>
            </w: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Протяженность сетей наружного освещения</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км.</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bCs/>
                <w:color w:val="0D0D0D"/>
                <w:lang w:eastAsia="ru-RU"/>
              </w:rPr>
            </w:pPr>
            <w:r w:rsidRPr="00AD7471">
              <w:rPr>
                <w:rFonts w:ascii="Times New Roman" w:eastAsia="Times New Roman" w:hAnsi="Times New Roman"/>
                <w:bCs/>
                <w:color w:val="0D0D0D"/>
                <w:lang w:eastAsia="ru-RU"/>
              </w:rPr>
              <w:t>11,6</w:t>
            </w:r>
          </w:p>
        </w:tc>
      </w:tr>
      <w:tr w:rsidR="00ED76E3" w:rsidRPr="00AD7471" w:rsidTr="00AD7471">
        <w:trPr>
          <w:trHeight w:val="270"/>
        </w:trPr>
        <w:tc>
          <w:tcPr>
            <w:tcW w:w="4940"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bCs/>
                <w:color w:val="0D0D0D"/>
                <w:lang w:eastAsia="ru-RU"/>
              </w:rPr>
              <w:t>Количество населенных пунктов обеспеченных электроснабжением</w:t>
            </w:r>
          </w:p>
        </w:tc>
        <w:tc>
          <w:tcPr>
            <w:tcW w:w="1559" w:type="dxa"/>
            <w:tcBorders>
              <w:top w:val="single" w:sz="6" w:space="0" w:color="000000"/>
              <w:left w:val="single" w:sz="6" w:space="0" w:color="000000"/>
              <w:bottom w:val="single" w:sz="6" w:space="0" w:color="000000"/>
            </w:tcBorders>
            <w:shd w:val="clear" w:color="auto" w:fill="auto"/>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шт.</w:t>
            </w:r>
          </w:p>
        </w:tc>
        <w:tc>
          <w:tcPr>
            <w:tcW w:w="2006" w:type="dxa"/>
            <w:tcBorders>
              <w:top w:val="single" w:sz="6" w:space="0" w:color="000000"/>
              <w:left w:val="single" w:sz="6" w:space="0" w:color="000000"/>
              <w:bottom w:val="single" w:sz="6" w:space="0" w:color="000000"/>
              <w:right w:val="single" w:sz="6" w:space="0" w:color="000000"/>
            </w:tcBorders>
            <w:shd w:val="clear" w:color="auto" w:fill="auto"/>
          </w:tcPr>
          <w:p w:rsidR="00ED76E3" w:rsidRPr="00AD7471" w:rsidRDefault="00ED76E3" w:rsidP="00AD7471">
            <w:pPr>
              <w:spacing w:after="0" w:line="240" w:lineRule="auto"/>
              <w:jc w:val="center"/>
              <w:rPr>
                <w:rFonts w:ascii="Times New Roman" w:hAnsi="Times New Roman"/>
              </w:rPr>
            </w:pPr>
            <w:r w:rsidRPr="00AD7471">
              <w:rPr>
                <w:rFonts w:ascii="Times New Roman" w:eastAsia="Times New Roman" w:hAnsi="Times New Roman"/>
                <w:color w:val="0D0D0D"/>
                <w:lang w:eastAsia="ru-RU"/>
              </w:rPr>
              <w:t>15</w:t>
            </w:r>
          </w:p>
        </w:tc>
      </w:tr>
    </w:tbl>
    <w:p w:rsidR="00ED76E3" w:rsidRPr="00AD7471" w:rsidRDefault="00ED76E3" w:rsidP="00ED76E3">
      <w:pPr>
        <w:autoSpaceDE w:val="0"/>
        <w:spacing w:after="0" w:line="240" w:lineRule="auto"/>
        <w:jc w:val="center"/>
        <w:rPr>
          <w:rStyle w:val="12"/>
          <w:rFonts w:ascii="Times New Roman" w:hAnsi="Times New Roman"/>
          <w:color w:val="0D0D0D"/>
        </w:rPr>
      </w:pPr>
    </w:p>
    <w:p w:rsidR="00ED76E3" w:rsidRPr="00AD7471" w:rsidRDefault="00ED76E3" w:rsidP="00ED76E3">
      <w:pPr>
        <w:spacing w:after="0" w:line="240" w:lineRule="auto"/>
        <w:jc w:val="both"/>
        <w:rPr>
          <w:rFonts w:ascii="Times New Roman" w:hAnsi="Times New Roman"/>
          <w:b/>
        </w:rPr>
      </w:pPr>
      <w:r w:rsidRPr="00AD7471">
        <w:rPr>
          <w:rFonts w:ascii="Times New Roman" w:eastAsia="Times New Roman" w:hAnsi="Times New Roman"/>
          <w:b/>
        </w:rPr>
        <w:t>3.1.</w:t>
      </w:r>
      <w:r w:rsidRPr="00AD7471">
        <w:rPr>
          <w:rFonts w:ascii="Times New Roman" w:hAnsi="Times New Roman"/>
          <w:b/>
        </w:rPr>
        <w:t xml:space="preserve"> Характеристика </w:t>
      </w:r>
      <w:r w:rsidR="001A7A6D" w:rsidRPr="00AD7471">
        <w:rPr>
          <w:rFonts w:ascii="Times New Roman" w:hAnsi="Times New Roman"/>
          <w:b/>
        </w:rPr>
        <w:t>систем водоснабжения</w:t>
      </w:r>
      <w:r w:rsidRPr="00AD7471">
        <w:rPr>
          <w:rFonts w:ascii="Times New Roman" w:hAnsi="Times New Roman"/>
          <w:b/>
        </w:rPr>
        <w:t xml:space="preserve"> и водоотведения</w:t>
      </w:r>
    </w:p>
    <w:p w:rsidR="00ED76E3" w:rsidRPr="00AD7471" w:rsidRDefault="00ED76E3" w:rsidP="00ED76E3">
      <w:pPr>
        <w:spacing w:after="0" w:line="240" w:lineRule="auto"/>
        <w:jc w:val="both"/>
        <w:rPr>
          <w:rFonts w:ascii="Times New Roman" w:hAnsi="Times New Roman"/>
          <w:b/>
        </w:rPr>
      </w:pPr>
    </w:p>
    <w:p w:rsidR="00ED76E3" w:rsidRPr="00AD7471" w:rsidRDefault="00ED76E3" w:rsidP="00ED76E3">
      <w:pPr>
        <w:pStyle w:val="Default"/>
        <w:ind w:firstLine="567"/>
        <w:jc w:val="both"/>
        <w:rPr>
          <w:color w:val="auto"/>
          <w:sz w:val="22"/>
          <w:szCs w:val="22"/>
        </w:rPr>
      </w:pPr>
      <w:r w:rsidRPr="00AD7471">
        <w:rPr>
          <w:color w:val="auto"/>
          <w:sz w:val="22"/>
          <w:szCs w:val="22"/>
        </w:rPr>
        <w:t xml:space="preserve">Централизованное водоснабжение в </w:t>
      </w:r>
      <w:r w:rsidR="001A7A6D" w:rsidRPr="00AD7471">
        <w:rPr>
          <w:color w:val="auto"/>
          <w:sz w:val="22"/>
          <w:szCs w:val="22"/>
        </w:rPr>
        <w:t>поселении имеется</w:t>
      </w:r>
      <w:r w:rsidRPr="00AD7471">
        <w:rPr>
          <w:color w:val="auto"/>
          <w:sz w:val="22"/>
          <w:szCs w:val="22"/>
        </w:rPr>
        <w:t xml:space="preserve"> только в с. Сердеж и д. Мари –</w:t>
      </w:r>
      <w:proofErr w:type="spellStart"/>
      <w:r w:rsidRPr="00AD7471">
        <w:rPr>
          <w:color w:val="auto"/>
          <w:sz w:val="22"/>
          <w:szCs w:val="22"/>
        </w:rPr>
        <w:t>Ушем</w:t>
      </w:r>
      <w:proofErr w:type="spellEnd"/>
      <w:r w:rsidRPr="00AD7471">
        <w:rPr>
          <w:color w:val="auto"/>
          <w:sz w:val="22"/>
          <w:szCs w:val="22"/>
        </w:rPr>
        <w:t xml:space="preserve">.  Протяженность сетей составляет </w:t>
      </w:r>
      <w:r w:rsidR="001A7A6D" w:rsidRPr="00AD7471">
        <w:rPr>
          <w:color w:val="auto"/>
          <w:sz w:val="22"/>
          <w:szCs w:val="22"/>
        </w:rPr>
        <w:t>12000 м.</w:t>
      </w:r>
    </w:p>
    <w:p w:rsidR="00ED76E3" w:rsidRPr="00AD7471" w:rsidRDefault="00ED76E3" w:rsidP="00ED76E3">
      <w:pPr>
        <w:shd w:val="clear" w:color="auto" w:fill="FFFFFF"/>
        <w:ind w:right="14" w:firstLine="567"/>
        <w:jc w:val="both"/>
        <w:rPr>
          <w:rFonts w:ascii="Times New Roman" w:hAnsi="Times New Roman"/>
        </w:rPr>
      </w:pPr>
      <w:r w:rsidRPr="00AD7471">
        <w:rPr>
          <w:rFonts w:ascii="Times New Roman" w:hAnsi="Times New Roman"/>
        </w:rPr>
        <w:t xml:space="preserve">Износ водопроводных сетей </w:t>
      </w:r>
      <w:r w:rsidR="001A7A6D" w:rsidRPr="00AD7471">
        <w:rPr>
          <w:rFonts w:ascii="Times New Roman" w:hAnsi="Times New Roman"/>
        </w:rPr>
        <w:t>составляет 30</w:t>
      </w:r>
      <w:r w:rsidRPr="00AD7471">
        <w:rPr>
          <w:rFonts w:ascii="Times New Roman" w:hAnsi="Times New Roman"/>
        </w:rPr>
        <w:t xml:space="preserve">,0 %. Требует </w:t>
      </w:r>
      <w:r w:rsidR="001A7A6D" w:rsidRPr="00AD7471">
        <w:rPr>
          <w:rFonts w:ascii="Times New Roman" w:hAnsi="Times New Roman"/>
        </w:rPr>
        <w:t>замены 1000</w:t>
      </w:r>
      <w:r w:rsidRPr="00AD7471">
        <w:rPr>
          <w:rFonts w:ascii="Times New Roman" w:hAnsi="Times New Roman"/>
        </w:rPr>
        <w:t xml:space="preserve"> м сетей.</w:t>
      </w:r>
    </w:p>
    <w:p w:rsidR="00ED76E3" w:rsidRPr="00AD7471" w:rsidRDefault="00ED76E3" w:rsidP="00ED76E3">
      <w:pPr>
        <w:spacing w:line="360" w:lineRule="auto"/>
        <w:ind w:firstLine="567"/>
        <w:jc w:val="both"/>
        <w:rPr>
          <w:rFonts w:ascii="Times New Roman" w:hAnsi="Times New Roman"/>
        </w:rPr>
      </w:pPr>
      <w:r w:rsidRPr="00AD7471">
        <w:rPr>
          <w:rFonts w:ascii="Times New Roman" w:hAnsi="Times New Roman"/>
        </w:rPr>
        <w:t xml:space="preserve">Услуги по водоснабжению </w:t>
      </w:r>
      <w:r w:rsidR="001A7A6D" w:rsidRPr="00AD7471">
        <w:rPr>
          <w:rFonts w:ascii="Times New Roman" w:hAnsi="Times New Roman"/>
        </w:rPr>
        <w:t>предоставляет ООО МП</w:t>
      </w:r>
      <w:r w:rsidRPr="00AD7471">
        <w:rPr>
          <w:rFonts w:ascii="Times New Roman" w:hAnsi="Times New Roman"/>
        </w:rPr>
        <w:t xml:space="preserve"> «Водопроводно-канализационное хозяйство».</w:t>
      </w:r>
    </w:p>
    <w:p w:rsidR="00ED76E3" w:rsidRPr="00AD7471" w:rsidRDefault="00ED76E3" w:rsidP="00ED76E3">
      <w:pPr>
        <w:spacing w:line="360" w:lineRule="auto"/>
        <w:ind w:firstLine="567"/>
        <w:jc w:val="both"/>
        <w:rPr>
          <w:rFonts w:ascii="Times New Roman" w:hAnsi="Times New Roman"/>
          <w:b/>
        </w:rPr>
      </w:pPr>
      <w:r w:rsidRPr="00AD7471">
        <w:rPr>
          <w:rFonts w:ascii="Times New Roman" w:hAnsi="Times New Roman"/>
          <w:b/>
        </w:rPr>
        <w:t>Характеристика водоснабжения на территории поселения</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8"/>
        <w:gridCol w:w="1128"/>
        <w:gridCol w:w="1417"/>
        <w:gridCol w:w="1080"/>
        <w:gridCol w:w="1755"/>
        <w:gridCol w:w="1985"/>
      </w:tblGrid>
      <w:tr w:rsidR="00ED76E3" w:rsidRPr="00AD7471" w:rsidTr="00AD7471">
        <w:trPr>
          <w:trHeight w:val="551"/>
        </w:trPr>
        <w:tc>
          <w:tcPr>
            <w:tcW w:w="2808" w:type="dxa"/>
            <w:vMerge w:val="restart"/>
            <w:shd w:val="clear" w:color="auto" w:fill="auto"/>
          </w:tcPr>
          <w:p w:rsidR="00ED76E3" w:rsidRPr="00AD7471" w:rsidRDefault="00ED76E3" w:rsidP="00AD7471">
            <w:pPr>
              <w:jc w:val="center"/>
              <w:rPr>
                <w:rFonts w:ascii="Times New Roman" w:hAnsi="Times New Roman"/>
                <w:b/>
              </w:rPr>
            </w:pPr>
            <w:proofErr w:type="spellStart"/>
            <w:r w:rsidRPr="00AD7471">
              <w:rPr>
                <w:rFonts w:ascii="Times New Roman" w:hAnsi="Times New Roman"/>
                <w:b/>
              </w:rPr>
              <w:t>естонахождение</w:t>
            </w:r>
            <w:proofErr w:type="spellEnd"/>
          </w:p>
        </w:tc>
        <w:tc>
          <w:tcPr>
            <w:tcW w:w="1128" w:type="dxa"/>
            <w:vMerge w:val="restart"/>
            <w:shd w:val="clear" w:color="auto" w:fill="auto"/>
          </w:tcPr>
          <w:p w:rsidR="00ED76E3" w:rsidRPr="00AD7471" w:rsidRDefault="00ED76E3" w:rsidP="00AD7471">
            <w:pPr>
              <w:jc w:val="center"/>
              <w:rPr>
                <w:rFonts w:ascii="Times New Roman" w:hAnsi="Times New Roman"/>
                <w:b/>
              </w:rPr>
            </w:pPr>
            <w:r w:rsidRPr="00AD7471">
              <w:rPr>
                <w:rFonts w:ascii="Times New Roman" w:hAnsi="Times New Roman"/>
                <w:b/>
              </w:rPr>
              <w:t>№ скважины</w:t>
            </w:r>
          </w:p>
        </w:tc>
        <w:tc>
          <w:tcPr>
            <w:tcW w:w="1417" w:type="dxa"/>
            <w:vMerge w:val="restart"/>
            <w:shd w:val="clear" w:color="auto" w:fill="auto"/>
          </w:tcPr>
          <w:p w:rsidR="00ED76E3" w:rsidRPr="00AD7471" w:rsidRDefault="00ED76E3" w:rsidP="00AD7471">
            <w:pPr>
              <w:jc w:val="center"/>
              <w:rPr>
                <w:rFonts w:ascii="Times New Roman" w:hAnsi="Times New Roman"/>
                <w:b/>
              </w:rPr>
            </w:pPr>
            <w:r w:rsidRPr="00AD7471">
              <w:rPr>
                <w:rFonts w:ascii="Times New Roman" w:hAnsi="Times New Roman"/>
                <w:b/>
              </w:rPr>
              <w:t>Протяжен-</w:t>
            </w:r>
            <w:proofErr w:type="spellStart"/>
            <w:r w:rsidRPr="00AD7471">
              <w:rPr>
                <w:rFonts w:ascii="Times New Roman" w:hAnsi="Times New Roman"/>
                <w:b/>
              </w:rPr>
              <w:t>ность</w:t>
            </w:r>
            <w:proofErr w:type="spellEnd"/>
            <w:r w:rsidRPr="00AD7471">
              <w:rPr>
                <w:rFonts w:ascii="Times New Roman" w:hAnsi="Times New Roman"/>
                <w:b/>
              </w:rPr>
              <w:t xml:space="preserve"> сети, км/износ,%</w:t>
            </w:r>
          </w:p>
        </w:tc>
        <w:tc>
          <w:tcPr>
            <w:tcW w:w="2835" w:type="dxa"/>
            <w:gridSpan w:val="2"/>
            <w:shd w:val="clear" w:color="auto" w:fill="auto"/>
          </w:tcPr>
          <w:p w:rsidR="00ED76E3" w:rsidRPr="00AD7471" w:rsidRDefault="00ED76E3" w:rsidP="00AD7471">
            <w:pPr>
              <w:jc w:val="center"/>
              <w:rPr>
                <w:rFonts w:ascii="Times New Roman" w:hAnsi="Times New Roman"/>
                <w:b/>
              </w:rPr>
            </w:pPr>
            <w:r w:rsidRPr="00AD7471">
              <w:rPr>
                <w:rFonts w:ascii="Times New Roman" w:hAnsi="Times New Roman"/>
                <w:b/>
              </w:rPr>
              <w:t xml:space="preserve">Общий объем отпущенной воды </w:t>
            </w:r>
            <w:proofErr w:type="spellStart"/>
            <w:r w:rsidRPr="00AD7471">
              <w:rPr>
                <w:rFonts w:ascii="Times New Roman" w:hAnsi="Times New Roman"/>
                <w:b/>
              </w:rPr>
              <w:t>тыс.куб.м</w:t>
            </w:r>
            <w:proofErr w:type="spellEnd"/>
            <w:r w:rsidRPr="00AD7471">
              <w:rPr>
                <w:rFonts w:ascii="Times New Roman" w:hAnsi="Times New Roman"/>
                <w:b/>
              </w:rPr>
              <w:t>.</w:t>
            </w:r>
          </w:p>
        </w:tc>
        <w:tc>
          <w:tcPr>
            <w:tcW w:w="1985" w:type="dxa"/>
            <w:vMerge w:val="restart"/>
            <w:shd w:val="clear" w:color="auto" w:fill="auto"/>
          </w:tcPr>
          <w:p w:rsidR="00ED76E3" w:rsidRPr="00AD7471" w:rsidRDefault="00ED76E3" w:rsidP="00AD7471">
            <w:pPr>
              <w:jc w:val="center"/>
              <w:rPr>
                <w:rFonts w:ascii="Times New Roman" w:hAnsi="Times New Roman"/>
                <w:b/>
              </w:rPr>
            </w:pPr>
            <w:r w:rsidRPr="00AD7471">
              <w:rPr>
                <w:rFonts w:ascii="Times New Roman" w:hAnsi="Times New Roman"/>
                <w:b/>
              </w:rPr>
              <w:t>Среднесуточный отпуск воды населению, л/</w:t>
            </w:r>
            <w:proofErr w:type="spellStart"/>
            <w:r w:rsidRPr="00AD7471">
              <w:rPr>
                <w:rFonts w:ascii="Times New Roman" w:hAnsi="Times New Roman"/>
                <w:b/>
              </w:rPr>
              <w:t>сут</w:t>
            </w:r>
            <w:proofErr w:type="spellEnd"/>
            <w:r w:rsidRPr="00AD7471">
              <w:rPr>
                <w:rFonts w:ascii="Times New Roman" w:hAnsi="Times New Roman"/>
                <w:b/>
              </w:rPr>
              <w:t>/чел</w:t>
            </w:r>
          </w:p>
        </w:tc>
      </w:tr>
      <w:tr w:rsidR="00ED76E3" w:rsidRPr="00AD7471" w:rsidTr="00AD7471">
        <w:trPr>
          <w:trHeight w:val="786"/>
        </w:trPr>
        <w:tc>
          <w:tcPr>
            <w:tcW w:w="2808" w:type="dxa"/>
            <w:vMerge/>
            <w:shd w:val="clear" w:color="auto" w:fill="auto"/>
          </w:tcPr>
          <w:p w:rsidR="00ED76E3" w:rsidRPr="00AD7471" w:rsidRDefault="00ED76E3" w:rsidP="00AD7471">
            <w:pPr>
              <w:jc w:val="center"/>
              <w:rPr>
                <w:rFonts w:ascii="Times New Roman" w:hAnsi="Times New Roman"/>
                <w:b/>
              </w:rPr>
            </w:pPr>
          </w:p>
        </w:tc>
        <w:tc>
          <w:tcPr>
            <w:tcW w:w="1128" w:type="dxa"/>
            <w:vMerge/>
            <w:shd w:val="clear" w:color="auto" w:fill="auto"/>
          </w:tcPr>
          <w:p w:rsidR="00ED76E3" w:rsidRPr="00AD7471" w:rsidRDefault="00ED76E3" w:rsidP="00AD7471">
            <w:pPr>
              <w:jc w:val="center"/>
              <w:rPr>
                <w:rFonts w:ascii="Times New Roman" w:hAnsi="Times New Roman"/>
                <w:b/>
              </w:rPr>
            </w:pPr>
          </w:p>
        </w:tc>
        <w:tc>
          <w:tcPr>
            <w:tcW w:w="1417" w:type="dxa"/>
            <w:vMerge/>
            <w:shd w:val="clear" w:color="auto" w:fill="auto"/>
          </w:tcPr>
          <w:p w:rsidR="00ED76E3" w:rsidRPr="00AD7471" w:rsidRDefault="00ED76E3" w:rsidP="00AD7471">
            <w:pPr>
              <w:jc w:val="center"/>
              <w:rPr>
                <w:rFonts w:ascii="Times New Roman" w:hAnsi="Times New Roman"/>
                <w:b/>
              </w:rPr>
            </w:pPr>
          </w:p>
        </w:tc>
        <w:tc>
          <w:tcPr>
            <w:tcW w:w="1080" w:type="dxa"/>
            <w:shd w:val="clear" w:color="auto" w:fill="auto"/>
          </w:tcPr>
          <w:p w:rsidR="00ED76E3" w:rsidRPr="00AD7471" w:rsidRDefault="00ED76E3" w:rsidP="00AD7471">
            <w:pPr>
              <w:jc w:val="center"/>
              <w:rPr>
                <w:rFonts w:ascii="Times New Roman" w:hAnsi="Times New Roman"/>
                <w:b/>
              </w:rPr>
            </w:pPr>
            <w:r w:rsidRPr="00AD7471">
              <w:rPr>
                <w:rFonts w:ascii="Times New Roman" w:hAnsi="Times New Roman"/>
                <w:b/>
              </w:rPr>
              <w:t>Всего</w:t>
            </w:r>
          </w:p>
        </w:tc>
        <w:tc>
          <w:tcPr>
            <w:tcW w:w="1755" w:type="dxa"/>
            <w:shd w:val="clear" w:color="auto" w:fill="auto"/>
          </w:tcPr>
          <w:p w:rsidR="00ED76E3" w:rsidRPr="00AD7471" w:rsidRDefault="00ED76E3" w:rsidP="00AD7471">
            <w:pPr>
              <w:jc w:val="center"/>
              <w:rPr>
                <w:rFonts w:ascii="Times New Roman" w:hAnsi="Times New Roman"/>
                <w:b/>
              </w:rPr>
            </w:pPr>
            <w:r w:rsidRPr="00AD7471">
              <w:rPr>
                <w:rFonts w:ascii="Times New Roman" w:hAnsi="Times New Roman"/>
                <w:b/>
              </w:rPr>
              <w:t xml:space="preserve">в </w:t>
            </w:r>
            <w:proofErr w:type="spellStart"/>
            <w:r w:rsidRPr="00AD7471">
              <w:rPr>
                <w:rFonts w:ascii="Times New Roman" w:hAnsi="Times New Roman"/>
                <w:b/>
              </w:rPr>
              <w:t>т.ч</w:t>
            </w:r>
            <w:proofErr w:type="spellEnd"/>
            <w:r w:rsidRPr="00AD7471">
              <w:rPr>
                <w:rFonts w:ascii="Times New Roman" w:hAnsi="Times New Roman"/>
                <w:b/>
              </w:rPr>
              <w:t xml:space="preserve">. </w:t>
            </w:r>
            <w:proofErr w:type="spellStart"/>
            <w:r w:rsidRPr="00AD7471">
              <w:rPr>
                <w:rFonts w:ascii="Times New Roman" w:hAnsi="Times New Roman"/>
                <w:b/>
              </w:rPr>
              <w:t>населе-нию</w:t>
            </w:r>
            <w:proofErr w:type="spellEnd"/>
          </w:p>
        </w:tc>
        <w:tc>
          <w:tcPr>
            <w:tcW w:w="1985" w:type="dxa"/>
            <w:vMerge/>
            <w:shd w:val="clear" w:color="auto" w:fill="auto"/>
          </w:tcPr>
          <w:p w:rsidR="00ED76E3" w:rsidRPr="00AD7471" w:rsidRDefault="00ED76E3" w:rsidP="00AD7471">
            <w:pPr>
              <w:jc w:val="center"/>
              <w:rPr>
                <w:rFonts w:ascii="Times New Roman" w:hAnsi="Times New Roman"/>
              </w:rPr>
            </w:pPr>
          </w:p>
        </w:tc>
      </w:tr>
      <w:tr w:rsidR="00ED76E3" w:rsidRPr="00AD7471" w:rsidTr="00AD7471">
        <w:trPr>
          <w:trHeight w:val="271"/>
        </w:trPr>
        <w:tc>
          <w:tcPr>
            <w:tcW w:w="2808" w:type="dxa"/>
            <w:shd w:val="clear" w:color="auto" w:fill="auto"/>
          </w:tcPr>
          <w:p w:rsidR="00ED76E3" w:rsidRPr="00AD7471" w:rsidRDefault="00ED76E3" w:rsidP="00AD7471">
            <w:pPr>
              <w:jc w:val="both"/>
              <w:rPr>
                <w:rFonts w:ascii="Times New Roman" w:hAnsi="Times New Roman"/>
              </w:rPr>
            </w:pPr>
            <w:r w:rsidRPr="00AD7471">
              <w:rPr>
                <w:rFonts w:ascii="Times New Roman" w:hAnsi="Times New Roman"/>
              </w:rPr>
              <w:t>с. Сердеж</w:t>
            </w:r>
          </w:p>
        </w:tc>
        <w:tc>
          <w:tcPr>
            <w:tcW w:w="1128" w:type="dxa"/>
            <w:shd w:val="clear" w:color="auto" w:fill="auto"/>
          </w:tcPr>
          <w:p w:rsidR="00ED76E3" w:rsidRPr="00AD7471" w:rsidRDefault="00ED76E3" w:rsidP="00AD7471">
            <w:pPr>
              <w:jc w:val="center"/>
              <w:rPr>
                <w:rFonts w:ascii="Times New Roman" w:hAnsi="Times New Roman"/>
              </w:rPr>
            </w:pPr>
            <w:r w:rsidRPr="00AD7471">
              <w:rPr>
                <w:rFonts w:ascii="Times New Roman" w:hAnsi="Times New Roman"/>
              </w:rPr>
              <w:t>3161</w:t>
            </w:r>
          </w:p>
        </w:tc>
        <w:tc>
          <w:tcPr>
            <w:tcW w:w="1417" w:type="dxa"/>
            <w:shd w:val="clear" w:color="auto" w:fill="auto"/>
          </w:tcPr>
          <w:p w:rsidR="00ED76E3" w:rsidRPr="00AD7471" w:rsidRDefault="00ED76E3" w:rsidP="00AD7471">
            <w:pPr>
              <w:jc w:val="center"/>
              <w:rPr>
                <w:rFonts w:ascii="Times New Roman" w:hAnsi="Times New Roman"/>
              </w:rPr>
            </w:pPr>
            <w:r w:rsidRPr="00AD7471">
              <w:rPr>
                <w:rFonts w:ascii="Times New Roman" w:hAnsi="Times New Roman"/>
              </w:rPr>
              <w:t>6,3/75</w:t>
            </w:r>
          </w:p>
        </w:tc>
        <w:tc>
          <w:tcPr>
            <w:tcW w:w="1080" w:type="dxa"/>
            <w:shd w:val="clear" w:color="auto" w:fill="auto"/>
          </w:tcPr>
          <w:p w:rsidR="00ED76E3" w:rsidRPr="00AD7471" w:rsidRDefault="00ED76E3" w:rsidP="00AD7471">
            <w:pPr>
              <w:jc w:val="center"/>
              <w:rPr>
                <w:rFonts w:ascii="Times New Roman" w:hAnsi="Times New Roman"/>
              </w:rPr>
            </w:pPr>
            <w:r w:rsidRPr="00AD7471">
              <w:rPr>
                <w:rFonts w:ascii="Times New Roman" w:hAnsi="Times New Roman"/>
              </w:rPr>
              <w:t>9,7</w:t>
            </w:r>
          </w:p>
        </w:tc>
        <w:tc>
          <w:tcPr>
            <w:tcW w:w="1755" w:type="dxa"/>
            <w:shd w:val="clear" w:color="auto" w:fill="auto"/>
          </w:tcPr>
          <w:p w:rsidR="00ED76E3" w:rsidRPr="00AD7471" w:rsidRDefault="00ED76E3" w:rsidP="00AD7471">
            <w:pPr>
              <w:jc w:val="center"/>
              <w:rPr>
                <w:rFonts w:ascii="Times New Roman" w:hAnsi="Times New Roman"/>
              </w:rPr>
            </w:pPr>
            <w:r w:rsidRPr="00AD7471">
              <w:rPr>
                <w:rFonts w:ascii="Times New Roman" w:hAnsi="Times New Roman"/>
              </w:rPr>
              <w:t>9,7</w:t>
            </w:r>
          </w:p>
        </w:tc>
        <w:tc>
          <w:tcPr>
            <w:tcW w:w="1985" w:type="dxa"/>
            <w:shd w:val="clear" w:color="auto" w:fill="auto"/>
          </w:tcPr>
          <w:p w:rsidR="00ED76E3" w:rsidRPr="00AD7471" w:rsidRDefault="00ED76E3" w:rsidP="00AD7471">
            <w:pPr>
              <w:jc w:val="center"/>
              <w:rPr>
                <w:rFonts w:ascii="Times New Roman" w:hAnsi="Times New Roman"/>
              </w:rPr>
            </w:pPr>
            <w:r w:rsidRPr="00AD7471">
              <w:rPr>
                <w:rFonts w:ascii="Times New Roman" w:hAnsi="Times New Roman"/>
              </w:rPr>
              <w:t>23,9</w:t>
            </w:r>
          </w:p>
        </w:tc>
      </w:tr>
      <w:tr w:rsidR="00ED76E3" w:rsidRPr="00AD7471" w:rsidTr="00AD7471">
        <w:trPr>
          <w:trHeight w:val="233"/>
        </w:trPr>
        <w:tc>
          <w:tcPr>
            <w:tcW w:w="2808" w:type="dxa"/>
            <w:shd w:val="clear" w:color="auto" w:fill="auto"/>
          </w:tcPr>
          <w:p w:rsidR="00ED76E3" w:rsidRPr="00AD7471" w:rsidRDefault="00ED76E3" w:rsidP="00AD7471">
            <w:pPr>
              <w:jc w:val="both"/>
              <w:rPr>
                <w:rFonts w:ascii="Times New Roman" w:hAnsi="Times New Roman"/>
              </w:rPr>
            </w:pPr>
            <w:r w:rsidRPr="00AD7471">
              <w:rPr>
                <w:rFonts w:ascii="Times New Roman" w:hAnsi="Times New Roman"/>
              </w:rPr>
              <w:t>д. Мари-</w:t>
            </w:r>
            <w:proofErr w:type="spellStart"/>
            <w:r w:rsidRPr="00AD7471">
              <w:rPr>
                <w:rFonts w:ascii="Times New Roman" w:hAnsi="Times New Roman"/>
              </w:rPr>
              <w:t>Ушем</w:t>
            </w:r>
            <w:proofErr w:type="spellEnd"/>
          </w:p>
        </w:tc>
        <w:tc>
          <w:tcPr>
            <w:tcW w:w="1128" w:type="dxa"/>
            <w:shd w:val="clear" w:color="auto" w:fill="auto"/>
          </w:tcPr>
          <w:p w:rsidR="00ED76E3" w:rsidRPr="00AD7471" w:rsidRDefault="00ED76E3" w:rsidP="00AD7471">
            <w:pPr>
              <w:jc w:val="center"/>
              <w:rPr>
                <w:rFonts w:ascii="Times New Roman" w:hAnsi="Times New Roman"/>
              </w:rPr>
            </w:pPr>
            <w:r w:rsidRPr="00AD7471">
              <w:rPr>
                <w:rFonts w:ascii="Times New Roman" w:hAnsi="Times New Roman"/>
              </w:rPr>
              <w:t>3101</w:t>
            </w:r>
          </w:p>
        </w:tc>
        <w:tc>
          <w:tcPr>
            <w:tcW w:w="1417" w:type="dxa"/>
            <w:shd w:val="clear" w:color="auto" w:fill="auto"/>
          </w:tcPr>
          <w:p w:rsidR="00ED76E3" w:rsidRPr="00AD7471" w:rsidRDefault="00ED76E3" w:rsidP="00AD7471">
            <w:pPr>
              <w:jc w:val="center"/>
              <w:rPr>
                <w:rFonts w:ascii="Times New Roman" w:hAnsi="Times New Roman"/>
              </w:rPr>
            </w:pPr>
            <w:r w:rsidRPr="00AD7471">
              <w:rPr>
                <w:rFonts w:ascii="Times New Roman" w:hAnsi="Times New Roman"/>
              </w:rPr>
              <w:t>5,7/70</w:t>
            </w:r>
          </w:p>
        </w:tc>
        <w:tc>
          <w:tcPr>
            <w:tcW w:w="1080" w:type="dxa"/>
            <w:shd w:val="clear" w:color="auto" w:fill="auto"/>
          </w:tcPr>
          <w:p w:rsidR="00ED76E3" w:rsidRPr="00AD7471" w:rsidRDefault="00ED76E3" w:rsidP="00AD7471">
            <w:pPr>
              <w:jc w:val="center"/>
              <w:rPr>
                <w:rFonts w:ascii="Times New Roman" w:hAnsi="Times New Roman"/>
              </w:rPr>
            </w:pPr>
            <w:r w:rsidRPr="00AD7471">
              <w:rPr>
                <w:rFonts w:ascii="Times New Roman" w:hAnsi="Times New Roman"/>
              </w:rPr>
              <w:t>5,7</w:t>
            </w:r>
          </w:p>
        </w:tc>
        <w:tc>
          <w:tcPr>
            <w:tcW w:w="1755" w:type="dxa"/>
            <w:shd w:val="clear" w:color="auto" w:fill="auto"/>
          </w:tcPr>
          <w:p w:rsidR="00ED76E3" w:rsidRPr="00AD7471" w:rsidRDefault="00ED76E3" w:rsidP="00AD7471">
            <w:pPr>
              <w:jc w:val="center"/>
              <w:rPr>
                <w:rFonts w:ascii="Times New Roman" w:hAnsi="Times New Roman"/>
              </w:rPr>
            </w:pPr>
            <w:r w:rsidRPr="00AD7471">
              <w:rPr>
                <w:rFonts w:ascii="Times New Roman" w:hAnsi="Times New Roman"/>
              </w:rPr>
              <w:t>5,7</w:t>
            </w:r>
          </w:p>
        </w:tc>
        <w:tc>
          <w:tcPr>
            <w:tcW w:w="1985" w:type="dxa"/>
            <w:shd w:val="clear" w:color="auto" w:fill="auto"/>
          </w:tcPr>
          <w:p w:rsidR="00ED76E3" w:rsidRPr="00AD7471" w:rsidRDefault="00ED76E3" w:rsidP="00AD7471">
            <w:pPr>
              <w:jc w:val="center"/>
              <w:rPr>
                <w:rFonts w:ascii="Times New Roman" w:hAnsi="Times New Roman"/>
              </w:rPr>
            </w:pPr>
            <w:r w:rsidRPr="00AD7471">
              <w:rPr>
                <w:rFonts w:ascii="Times New Roman" w:hAnsi="Times New Roman"/>
              </w:rPr>
              <w:t>21,4</w:t>
            </w:r>
          </w:p>
        </w:tc>
      </w:tr>
    </w:tbl>
    <w:p w:rsidR="00ED76E3" w:rsidRPr="00AD7471" w:rsidRDefault="00ED76E3" w:rsidP="00ED76E3">
      <w:pPr>
        <w:pStyle w:val="Default"/>
        <w:ind w:firstLine="567"/>
        <w:jc w:val="both"/>
        <w:rPr>
          <w:color w:val="auto"/>
          <w:sz w:val="22"/>
          <w:szCs w:val="22"/>
        </w:rPr>
      </w:pPr>
    </w:p>
    <w:p w:rsidR="00ED76E3" w:rsidRPr="00AD7471" w:rsidRDefault="00ED76E3" w:rsidP="00ED76E3">
      <w:pPr>
        <w:pStyle w:val="Default"/>
        <w:ind w:firstLine="567"/>
        <w:jc w:val="both"/>
        <w:rPr>
          <w:color w:val="auto"/>
          <w:sz w:val="22"/>
          <w:szCs w:val="22"/>
        </w:rPr>
      </w:pPr>
      <w:r w:rsidRPr="00AD7471">
        <w:rPr>
          <w:color w:val="auto"/>
          <w:sz w:val="22"/>
          <w:szCs w:val="22"/>
        </w:rPr>
        <w:t>Жилые дома, общественные здания с. Сердеж, д. Мари-</w:t>
      </w:r>
      <w:proofErr w:type="spellStart"/>
      <w:r w:rsidRPr="00AD7471">
        <w:rPr>
          <w:color w:val="auto"/>
          <w:sz w:val="22"/>
          <w:szCs w:val="22"/>
        </w:rPr>
        <w:t>Ушем</w:t>
      </w:r>
      <w:proofErr w:type="spellEnd"/>
      <w:r w:rsidRPr="00AD7471">
        <w:rPr>
          <w:color w:val="auto"/>
          <w:sz w:val="22"/>
          <w:szCs w:val="22"/>
        </w:rPr>
        <w:t xml:space="preserve"> подключены к централизованной системе водоснабжения, которая состоит из артезианских скважин и водопроводных сетей. Несколько жилых домов пользуются водой из индивидуальных колодцев и скважин. Водоснабжение в этой части населения осуществляется из индивидуальных колодцев и от артезианской скважины с помощью бытовых насосов через накопительную емкость. </w:t>
      </w:r>
    </w:p>
    <w:p w:rsidR="00ED76E3" w:rsidRPr="00AD7471" w:rsidRDefault="00ED76E3" w:rsidP="00ED76E3">
      <w:pPr>
        <w:pStyle w:val="af2"/>
        <w:shd w:val="clear" w:color="auto" w:fill="FFFFFF"/>
        <w:spacing w:before="0" w:after="0"/>
        <w:jc w:val="both"/>
        <w:rPr>
          <w:color w:val="0D0D0D"/>
          <w:sz w:val="22"/>
          <w:szCs w:val="22"/>
        </w:rPr>
      </w:pPr>
      <w:r w:rsidRPr="00AD7471">
        <w:rPr>
          <w:sz w:val="22"/>
          <w:szCs w:val="22"/>
        </w:rPr>
        <w:t>Большая часть магистральных сетей полностью заменена на пластиковые трубы</w:t>
      </w:r>
      <w:r w:rsidRPr="00AD7471">
        <w:rPr>
          <w:color w:val="0D0D0D"/>
          <w:sz w:val="22"/>
          <w:szCs w:val="22"/>
        </w:rPr>
        <w:t>.</w:t>
      </w:r>
    </w:p>
    <w:p w:rsidR="00ED76E3" w:rsidRPr="00AD7471" w:rsidRDefault="00ED76E3" w:rsidP="00ED76E3">
      <w:pPr>
        <w:pStyle w:val="Default"/>
        <w:ind w:right="-3" w:firstLine="567"/>
        <w:jc w:val="both"/>
        <w:rPr>
          <w:bCs/>
          <w:color w:val="auto"/>
          <w:sz w:val="22"/>
          <w:szCs w:val="22"/>
        </w:rPr>
      </w:pPr>
      <w:r w:rsidRPr="00AD7471">
        <w:rPr>
          <w:bCs/>
          <w:color w:val="auto"/>
          <w:sz w:val="22"/>
          <w:szCs w:val="22"/>
        </w:rPr>
        <w:lastRenderedPageBreak/>
        <w:t xml:space="preserve">В остальных населенных пунктах </w:t>
      </w:r>
      <w:r w:rsidR="001A7A6D" w:rsidRPr="00AD7471">
        <w:rPr>
          <w:bCs/>
          <w:color w:val="auto"/>
          <w:sz w:val="22"/>
          <w:szCs w:val="22"/>
        </w:rPr>
        <w:t>поселения население</w:t>
      </w:r>
      <w:r w:rsidRPr="00AD7471">
        <w:rPr>
          <w:bCs/>
          <w:color w:val="auto"/>
          <w:sz w:val="22"/>
          <w:szCs w:val="22"/>
        </w:rPr>
        <w:t xml:space="preserve"> обеспечивается водой из индивидуальных колодцев и скважин. </w:t>
      </w:r>
    </w:p>
    <w:p w:rsidR="00ED76E3" w:rsidRPr="00AD7471" w:rsidRDefault="00ED76E3" w:rsidP="00ED76E3">
      <w:pPr>
        <w:spacing w:after="0" w:line="240" w:lineRule="auto"/>
        <w:jc w:val="both"/>
        <w:rPr>
          <w:rFonts w:ascii="Times New Roman" w:eastAsia="Times New Roman" w:hAnsi="Times New Roman"/>
          <w:b/>
          <w:color w:val="0D0D0D"/>
        </w:rPr>
      </w:pPr>
      <w:r w:rsidRPr="00AD7471">
        <w:rPr>
          <w:rFonts w:ascii="Times New Roman" w:hAnsi="Times New Roman"/>
        </w:rPr>
        <w:t xml:space="preserve">В настоящее время подача воды питьевого качества потребителям поселения из действующих </w:t>
      </w:r>
      <w:proofErr w:type="spellStart"/>
      <w:r w:rsidRPr="00AD7471">
        <w:rPr>
          <w:rFonts w:ascii="Times New Roman" w:hAnsi="Times New Roman"/>
        </w:rPr>
        <w:t>артскважин</w:t>
      </w:r>
      <w:proofErr w:type="spellEnd"/>
      <w:r w:rsidRPr="00AD7471">
        <w:rPr>
          <w:rFonts w:ascii="Times New Roman" w:hAnsi="Times New Roman"/>
        </w:rPr>
        <w:t xml:space="preserve"> составляет 95 м3/</w:t>
      </w:r>
      <w:proofErr w:type="spellStart"/>
      <w:r w:rsidRPr="00AD7471">
        <w:rPr>
          <w:rFonts w:ascii="Times New Roman" w:hAnsi="Times New Roman"/>
        </w:rPr>
        <w:t>сут</w:t>
      </w:r>
      <w:proofErr w:type="spellEnd"/>
      <w:r w:rsidRPr="00AD7471">
        <w:rPr>
          <w:rFonts w:ascii="Times New Roman" w:hAnsi="Times New Roman"/>
        </w:rPr>
        <w:t>, с учетом сезонного полива – 110 м3/</w:t>
      </w:r>
      <w:proofErr w:type="spellStart"/>
      <w:r w:rsidRPr="00AD7471">
        <w:rPr>
          <w:rFonts w:ascii="Times New Roman" w:hAnsi="Times New Roman"/>
        </w:rPr>
        <w:t>сут</w:t>
      </w:r>
      <w:proofErr w:type="spellEnd"/>
      <w:r w:rsidRPr="00AD7471">
        <w:rPr>
          <w:rFonts w:ascii="Times New Roman" w:hAnsi="Times New Roman"/>
        </w:rPr>
        <w:t>. Водопроводными сетями охвачено 73 % территории жилой застройки.</w:t>
      </w:r>
      <w:r w:rsidRPr="00AD7471">
        <w:rPr>
          <w:rFonts w:ascii="Times New Roman" w:hAnsi="Times New Roman"/>
          <w:color w:val="C00000"/>
        </w:rPr>
        <w:t xml:space="preserve"> </w:t>
      </w:r>
      <w:r w:rsidRPr="00AD7471">
        <w:rPr>
          <w:rFonts w:ascii="Times New Roman" w:hAnsi="Times New Roman"/>
        </w:rPr>
        <w:t>Многоквартирные жилые дома на 85%</w:t>
      </w:r>
      <w:r w:rsidRPr="00AD7471">
        <w:rPr>
          <w:rFonts w:ascii="Times New Roman" w:hAnsi="Times New Roman"/>
          <w:color w:val="C00000"/>
        </w:rPr>
        <w:t xml:space="preserve"> </w:t>
      </w:r>
      <w:r w:rsidRPr="00AD7471">
        <w:rPr>
          <w:rFonts w:ascii="Times New Roman" w:hAnsi="Times New Roman"/>
        </w:rPr>
        <w:t xml:space="preserve">оборудованы приборами общедомового учета холодной воды. Здания общественного и делового назначения на 100%. оборудованы приборами учета воды.  </w:t>
      </w:r>
      <w:r w:rsidRPr="00AD7471">
        <w:rPr>
          <w:rFonts w:ascii="Times New Roman" w:hAnsi="Times New Roman"/>
          <w:color w:val="0D0D0D"/>
        </w:rPr>
        <w:t>Подача воды питьевого качества предусматривается населению на хозяйственно-питьевые нужды и полив, на технологические нужды производственных предприятий, на пожаротушение.</w:t>
      </w:r>
    </w:p>
    <w:p w:rsidR="00ED76E3" w:rsidRPr="00AD7471" w:rsidRDefault="00ED76E3" w:rsidP="00ED76E3">
      <w:pPr>
        <w:tabs>
          <w:tab w:val="left" w:pos="3210"/>
          <w:tab w:val="left" w:pos="3525"/>
          <w:tab w:val="right" w:pos="9637"/>
        </w:tabs>
        <w:spacing w:after="0" w:line="240" w:lineRule="auto"/>
        <w:jc w:val="both"/>
        <w:rPr>
          <w:rFonts w:ascii="Times New Roman" w:hAnsi="Times New Roman"/>
        </w:rPr>
      </w:pPr>
      <w:r w:rsidRPr="00AD7471">
        <w:rPr>
          <w:rFonts w:ascii="Times New Roman" w:eastAsia="Times New Roman" w:hAnsi="Times New Roman"/>
          <w:b/>
          <w:color w:val="0D0D0D"/>
        </w:rPr>
        <w:t xml:space="preserve">     </w:t>
      </w:r>
      <w:r w:rsidRPr="00AD7471">
        <w:rPr>
          <w:rFonts w:ascii="Times New Roman" w:hAnsi="Times New Roman"/>
        </w:rPr>
        <w:t xml:space="preserve">          </w:t>
      </w:r>
    </w:p>
    <w:p w:rsidR="00ED76E3" w:rsidRPr="00AD7471" w:rsidRDefault="00ED76E3" w:rsidP="00ED76E3">
      <w:pPr>
        <w:tabs>
          <w:tab w:val="left" w:pos="3210"/>
          <w:tab w:val="left" w:pos="3525"/>
          <w:tab w:val="right" w:pos="9637"/>
        </w:tabs>
        <w:spacing w:after="0" w:line="240" w:lineRule="auto"/>
        <w:jc w:val="both"/>
        <w:rPr>
          <w:rFonts w:ascii="Times New Roman" w:hAnsi="Times New Roman"/>
        </w:rPr>
      </w:pPr>
      <w:r w:rsidRPr="00AD7471">
        <w:rPr>
          <w:rFonts w:ascii="Times New Roman" w:hAnsi="Times New Roman"/>
        </w:rPr>
        <w:t xml:space="preserve">Протяженность сетей канализации 700 м. Материалы труб: чугун. </w:t>
      </w:r>
    </w:p>
    <w:p w:rsidR="00ED76E3" w:rsidRPr="00AD7471" w:rsidRDefault="00ED76E3" w:rsidP="00ED76E3">
      <w:pPr>
        <w:shd w:val="clear" w:color="auto" w:fill="FFFFFF"/>
        <w:spacing w:after="0" w:line="240" w:lineRule="auto"/>
        <w:ind w:firstLine="528"/>
        <w:rPr>
          <w:rFonts w:ascii="Times New Roman" w:hAnsi="Times New Roman"/>
        </w:rPr>
      </w:pPr>
      <w:r w:rsidRPr="00AD7471">
        <w:rPr>
          <w:rFonts w:ascii="Times New Roman" w:hAnsi="Times New Roman"/>
        </w:rPr>
        <w:t>Износ канализационный сетей составляет 100 %.</w:t>
      </w:r>
    </w:p>
    <w:p w:rsidR="00ED76E3" w:rsidRPr="00AD7471" w:rsidRDefault="00ED76E3" w:rsidP="00ED76E3">
      <w:pPr>
        <w:pStyle w:val="Default"/>
        <w:ind w:firstLine="567"/>
        <w:jc w:val="both"/>
        <w:rPr>
          <w:color w:val="auto"/>
          <w:sz w:val="22"/>
          <w:szCs w:val="22"/>
        </w:rPr>
      </w:pPr>
      <w:r w:rsidRPr="00AD7471">
        <w:rPr>
          <w:color w:val="auto"/>
          <w:sz w:val="22"/>
          <w:szCs w:val="22"/>
        </w:rPr>
        <w:t>В настоящее время на территории поселения имеется централизованное водоотведение. Услуга по централизованному водоотведению осуществляется в д. Мари-</w:t>
      </w:r>
      <w:proofErr w:type="spellStart"/>
      <w:r w:rsidRPr="00AD7471">
        <w:rPr>
          <w:color w:val="auto"/>
          <w:sz w:val="22"/>
          <w:szCs w:val="22"/>
        </w:rPr>
        <w:t>Ушем</w:t>
      </w:r>
      <w:proofErr w:type="spellEnd"/>
      <w:r w:rsidRPr="00AD7471">
        <w:rPr>
          <w:color w:val="auto"/>
          <w:sz w:val="22"/>
          <w:szCs w:val="22"/>
        </w:rPr>
        <w:t xml:space="preserve">. В остальных населенных пунктах поселения применяется локальная система водоотведения. </w:t>
      </w:r>
    </w:p>
    <w:p w:rsidR="00ED76E3" w:rsidRPr="00AD7471" w:rsidRDefault="00ED76E3" w:rsidP="00ED76E3">
      <w:pPr>
        <w:pStyle w:val="Default"/>
        <w:ind w:firstLine="567"/>
        <w:jc w:val="both"/>
        <w:rPr>
          <w:color w:val="auto"/>
          <w:sz w:val="22"/>
          <w:szCs w:val="22"/>
        </w:rPr>
      </w:pPr>
      <w:r w:rsidRPr="00AD7471">
        <w:rPr>
          <w:color w:val="auto"/>
          <w:sz w:val="22"/>
          <w:szCs w:val="22"/>
        </w:rPr>
        <w:t xml:space="preserve"> </w:t>
      </w:r>
      <w:bookmarkStart w:id="1" w:name="_Toc388811631"/>
      <w:r w:rsidRPr="00AD7471">
        <w:rPr>
          <w:color w:val="auto"/>
          <w:sz w:val="22"/>
          <w:szCs w:val="22"/>
        </w:rPr>
        <w:t>Системой нецентрализованного водоотведения охвачены малоэтажные индивидуальные и многоквартирные жилые дома блокированной постройки. Сеть водоотведения является самотечно-напорной и предназначена для транспортирования хозяйственно-бытовых сточных вод от жилых домов в выгребные емкости.</w:t>
      </w:r>
      <w:bookmarkEnd w:id="1"/>
    </w:p>
    <w:p w:rsidR="00ED76E3" w:rsidRPr="00AD7471" w:rsidRDefault="00ED76E3" w:rsidP="00ED76E3">
      <w:pPr>
        <w:pStyle w:val="Default"/>
        <w:ind w:firstLine="567"/>
        <w:jc w:val="both"/>
        <w:rPr>
          <w:color w:val="auto"/>
          <w:sz w:val="22"/>
          <w:szCs w:val="22"/>
        </w:rPr>
      </w:pPr>
    </w:p>
    <w:p w:rsidR="00ED76E3" w:rsidRPr="00AD7471" w:rsidRDefault="00ED76E3" w:rsidP="00ED76E3">
      <w:pPr>
        <w:shd w:val="clear" w:color="auto" w:fill="FFFFFF"/>
        <w:spacing w:after="0" w:line="240" w:lineRule="auto"/>
        <w:ind w:firstLine="528"/>
        <w:jc w:val="both"/>
        <w:rPr>
          <w:rFonts w:ascii="Times New Roman" w:hAnsi="Times New Roman"/>
        </w:rPr>
      </w:pPr>
      <w:r w:rsidRPr="00AD7471">
        <w:rPr>
          <w:rFonts w:ascii="Times New Roman" w:hAnsi="Times New Roman"/>
        </w:rPr>
        <w:t>В результате накопленного износа растет количество инцидентов и аварий в системах водоснабжения и водоотведения, увеличиваются сроки ликвидации аварий и стоимость ремонтов.</w:t>
      </w:r>
    </w:p>
    <w:p w:rsidR="00ED76E3" w:rsidRPr="00AD7471" w:rsidRDefault="00ED76E3" w:rsidP="00ED76E3">
      <w:pPr>
        <w:shd w:val="clear" w:color="auto" w:fill="FFFFFF"/>
        <w:spacing w:after="0" w:line="240" w:lineRule="auto"/>
        <w:ind w:firstLine="528"/>
        <w:jc w:val="both"/>
        <w:rPr>
          <w:rFonts w:ascii="Times New Roman" w:hAnsi="Times New Roman"/>
        </w:rPr>
      </w:pPr>
      <w:r w:rsidRPr="00AD7471">
        <w:rPr>
          <w:rFonts w:ascii="Times New Roman" w:hAnsi="Times New Roman"/>
        </w:rPr>
        <w:t>Учитывая сложность проблем и необходимость выработки комплексного и системного решения, обеспечивающего кардинальное улучшение качества жизни граждан и повышение эффективности жилищно-коммунального хозяйства, представляется наиболее эффективным решать существующие проблемы в рамках представленной Программы. Такое решение позволит объединить отдельные мероприятия и добиться эффекта, выраженного в развитии и модернизации коммунальной инфраструктуры, эффективном использовании коммунальных ресурсов, создании благоприятного инвестиционного климата и совершенствовании институциональной среды жилищно-коммунального хозяйства.</w:t>
      </w:r>
    </w:p>
    <w:p w:rsidR="00ED76E3" w:rsidRPr="00AD7471" w:rsidRDefault="00ED76E3" w:rsidP="00ED76E3">
      <w:pPr>
        <w:spacing w:after="0" w:line="240" w:lineRule="auto"/>
        <w:jc w:val="both"/>
        <w:rPr>
          <w:rFonts w:ascii="Times New Roman" w:hAnsi="Times New Roman"/>
          <w:color w:val="0D0D0D"/>
        </w:rPr>
      </w:pP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b/>
        </w:rPr>
        <w:t>3.2. Характеристика систем газоснабжения</w:t>
      </w:r>
    </w:p>
    <w:p w:rsidR="00ED76E3" w:rsidRPr="00AD7471" w:rsidRDefault="00ED76E3" w:rsidP="00ED76E3">
      <w:pPr>
        <w:spacing w:after="0" w:line="240" w:lineRule="auto"/>
        <w:jc w:val="both"/>
        <w:rPr>
          <w:rFonts w:ascii="Times New Roman" w:hAnsi="Times New Roman"/>
          <w:b/>
        </w:rPr>
      </w:pPr>
    </w:p>
    <w:p w:rsidR="00ED76E3" w:rsidRPr="00AD7471" w:rsidRDefault="00ED76E3" w:rsidP="00ED76E3">
      <w:pPr>
        <w:pStyle w:val="af2"/>
        <w:shd w:val="clear" w:color="auto" w:fill="FFFFFF"/>
        <w:spacing w:before="0" w:after="0"/>
        <w:jc w:val="both"/>
        <w:rPr>
          <w:color w:val="0D0D0D"/>
          <w:sz w:val="22"/>
          <w:szCs w:val="22"/>
        </w:rPr>
      </w:pPr>
      <w:r w:rsidRPr="00AD7471">
        <w:rPr>
          <w:color w:val="0D0D0D"/>
          <w:sz w:val="22"/>
          <w:szCs w:val="22"/>
        </w:rPr>
        <w:t xml:space="preserve">       Газоснабжение населения сельского поселения бытовым газом осуществляется следующим образом:</w:t>
      </w:r>
    </w:p>
    <w:p w:rsidR="00ED76E3" w:rsidRPr="00AD7471" w:rsidRDefault="00ED76E3" w:rsidP="00ED76E3">
      <w:pPr>
        <w:pStyle w:val="af2"/>
        <w:shd w:val="clear" w:color="auto" w:fill="FFFFFF"/>
        <w:spacing w:before="0" w:after="0"/>
        <w:jc w:val="both"/>
        <w:rPr>
          <w:color w:val="0D0D0D"/>
          <w:sz w:val="22"/>
          <w:szCs w:val="22"/>
        </w:rPr>
      </w:pPr>
      <w:r w:rsidRPr="00AD7471">
        <w:rPr>
          <w:color w:val="0D0D0D"/>
          <w:sz w:val="22"/>
          <w:szCs w:val="22"/>
        </w:rPr>
        <w:t xml:space="preserve"> Населенные пункты Сердежского сельского поселения не газифицированы. Население пользуется баллонным газом.</w:t>
      </w:r>
    </w:p>
    <w:p w:rsidR="00ED76E3" w:rsidRPr="00AD7471" w:rsidRDefault="00ED76E3" w:rsidP="00ED76E3">
      <w:pPr>
        <w:pStyle w:val="af2"/>
        <w:shd w:val="clear" w:color="auto" w:fill="FFFFFF"/>
        <w:spacing w:before="0" w:after="0"/>
        <w:jc w:val="both"/>
        <w:rPr>
          <w:color w:val="0D0D0D"/>
          <w:sz w:val="22"/>
          <w:szCs w:val="22"/>
        </w:rPr>
      </w:pPr>
      <w:r w:rsidRPr="00AD7471">
        <w:rPr>
          <w:color w:val="0D0D0D"/>
          <w:sz w:val="22"/>
          <w:szCs w:val="22"/>
        </w:rPr>
        <w:t>В целях развития коммунальной инфраструктуры, для обеспечения населения природным газом необходимо осуществить прокладку газопровода в Яранский район из соседней республики Марий-Эл.</w:t>
      </w:r>
    </w:p>
    <w:p w:rsidR="00ED76E3" w:rsidRPr="00AD7471" w:rsidRDefault="00ED76E3" w:rsidP="00ED76E3">
      <w:pPr>
        <w:shd w:val="clear" w:color="auto" w:fill="FFFFFF"/>
        <w:tabs>
          <w:tab w:val="left" w:pos="1134"/>
        </w:tabs>
        <w:spacing w:after="0" w:line="240" w:lineRule="auto"/>
        <w:jc w:val="center"/>
        <w:rPr>
          <w:rFonts w:ascii="Times New Roman" w:hAnsi="Times New Roman"/>
          <w:b/>
          <w:color w:val="0D0D0D"/>
        </w:rPr>
      </w:pP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b/>
        </w:rPr>
        <w:t>3.3. Характеристика системы электроснабжения</w:t>
      </w:r>
    </w:p>
    <w:p w:rsidR="00ED76E3" w:rsidRPr="00AD7471" w:rsidRDefault="00ED76E3" w:rsidP="00ED76E3">
      <w:pPr>
        <w:spacing w:after="0" w:line="240" w:lineRule="auto"/>
        <w:jc w:val="both"/>
        <w:rPr>
          <w:rFonts w:ascii="Times New Roman" w:hAnsi="Times New Roman"/>
          <w:b/>
        </w:rPr>
      </w:pPr>
    </w:p>
    <w:p w:rsidR="00ED76E3" w:rsidRPr="00AD7471" w:rsidRDefault="00ED76E3" w:rsidP="00ED76E3">
      <w:pPr>
        <w:ind w:firstLine="567"/>
        <w:jc w:val="both"/>
        <w:rPr>
          <w:rFonts w:ascii="Times New Roman" w:hAnsi="Times New Roman"/>
        </w:rPr>
      </w:pPr>
      <w:r w:rsidRPr="00AD7471">
        <w:rPr>
          <w:rFonts w:ascii="Times New Roman" w:hAnsi="Times New Roman"/>
        </w:rPr>
        <w:t xml:space="preserve">Электроснабжение  потребителей  сельского  поселения  осуществляется  </w:t>
      </w:r>
      <w:hyperlink r:id="rId5" w:tooltip="поиск всех организаций с именем Яранский филиал Открытого акционерного общества &quot;Кировэнергосбыт&quot;" w:history="1">
        <w:proofErr w:type="spellStart"/>
        <w:r w:rsidRPr="00AD7471">
          <w:rPr>
            <w:rStyle w:val="a6"/>
            <w:rFonts w:ascii="Times New Roman" w:hAnsi="Times New Roman"/>
            <w:shd w:val="clear" w:color="auto" w:fill="FFFFFF"/>
          </w:rPr>
          <w:t>Яранским</w:t>
        </w:r>
        <w:proofErr w:type="spellEnd"/>
        <w:r w:rsidRPr="00AD7471">
          <w:rPr>
            <w:rStyle w:val="a6"/>
            <w:rFonts w:ascii="Times New Roman" w:hAnsi="Times New Roman"/>
            <w:shd w:val="clear" w:color="auto" w:fill="FFFFFF"/>
          </w:rPr>
          <w:t xml:space="preserve"> филиалом открытого акционерного общества "</w:t>
        </w:r>
        <w:proofErr w:type="spellStart"/>
        <w:r w:rsidRPr="00AD7471">
          <w:rPr>
            <w:rStyle w:val="a6"/>
            <w:rFonts w:ascii="Times New Roman" w:hAnsi="Times New Roman"/>
            <w:shd w:val="clear" w:color="auto" w:fill="FFFFFF"/>
          </w:rPr>
          <w:t>Кировэнергосбыт</w:t>
        </w:r>
        <w:proofErr w:type="spellEnd"/>
        <w:r w:rsidRPr="00AD7471">
          <w:rPr>
            <w:rStyle w:val="a6"/>
            <w:rFonts w:ascii="Times New Roman" w:hAnsi="Times New Roman"/>
            <w:caps/>
            <w:shd w:val="clear" w:color="auto" w:fill="FFFFFF"/>
          </w:rPr>
          <w:t>"</w:t>
        </w:r>
      </w:hyperlink>
      <w:r w:rsidRPr="00AD7471">
        <w:rPr>
          <w:rFonts w:ascii="Times New Roman" w:hAnsi="Times New Roman"/>
        </w:rPr>
        <w:t xml:space="preserve"> Электроснабжение поселения  осуществляется линиями электропередачи от головной подстанции Сердеж 35/10кВ.</w:t>
      </w:r>
    </w:p>
    <w:p w:rsidR="00ED76E3" w:rsidRPr="00AD7471" w:rsidRDefault="001A7A6D" w:rsidP="00ED76E3">
      <w:pPr>
        <w:spacing w:after="0" w:line="240" w:lineRule="auto"/>
        <w:jc w:val="both"/>
        <w:rPr>
          <w:rFonts w:ascii="Times New Roman" w:hAnsi="Times New Roman"/>
        </w:rPr>
      </w:pPr>
      <w:r w:rsidRPr="00AD7471">
        <w:rPr>
          <w:rFonts w:ascii="Times New Roman" w:hAnsi="Times New Roman"/>
        </w:rPr>
        <w:t>Потребителями электроэнергии сельского поселения являются жилые и общественные здания</w:t>
      </w:r>
      <w:r w:rsidR="00ED76E3" w:rsidRPr="00AD7471">
        <w:rPr>
          <w:rFonts w:ascii="Times New Roman" w:hAnsi="Times New Roman"/>
        </w:rPr>
        <w:t xml:space="preserve">, водопроводные  сооружения,  наружное  освещение.  </w:t>
      </w:r>
      <w:r w:rsidRPr="00AD7471">
        <w:rPr>
          <w:rFonts w:ascii="Times New Roman" w:hAnsi="Times New Roman"/>
        </w:rPr>
        <w:t>На территории</w:t>
      </w:r>
      <w:r w:rsidR="00ED76E3" w:rsidRPr="00AD7471">
        <w:rPr>
          <w:rFonts w:ascii="Times New Roman" w:hAnsi="Times New Roman"/>
        </w:rPr>
        <w:t xml:space="preserve">  сельского  поселения электроснабжение  представлено  линейными  объектами  ЛЭП  10  </w:t>
      </w:r>
      <w:proofErr w:type="spellStart"/>
      <w:r w:rsidR="00ED76E3" w:rsidRPr="00AD7471">
        <w:rPr>
          <w:rFonts w:ascii="Times New Roman" w:hAnsi="Times New Roman"/>
        </w:rPr>
        <w:t>кВ.</w:t>
      </w:r>
      <w:proofErr w:type="spellEnd"/>
      <w:r w:rsidR="00ED76E3" w:rsidRPr="00AD7471">
        <w:rPr>
          <w:rFonts w:ascii="Times New Roman" w:hAnsi="Times New Roman"/>
        </w:rPr>
        <w:t xml:space="preserve">  Территория  сельского  поселения полностью </w:t>
      </w:r>
      <w:proofErr w:type="spellStart"/>
      <w:r w:rsidR="00ED76E3" w:rsidRPr="00AD7471">
        <w:rPr>
          <w:rFonts w:ascii="Times New Roman" w:hAnsi="Times New Roman"/>
        </w:rPr>
        <w:t>энергообеспечена</w:t>
      </w:r>
      <w:proofErr w:type="spellEnd"/>
      <w:r w:rsidR="00ED76E3" w:rsidRPr="00AD7471">
        <w:rPr>
          <w:rFonts w:ascii="Times New Roman" w:hAnsi="Times New Roman"/>
        </w:rPr>
        <w:t>.</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Приборами учета электрической энергии обеспечены практически все потребители.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Нормы  потребления  жилищно-коммунального  сектора,  включая  расход  электроэнергии  на  жилые  и общественные  здания,  предприятия  коммунально-бытового  обслуживания,  наружного  освещение, системы водоснабжения.</w:t>
      </w:r>
    </w:p>
    <w:p w:rsidR="00ED76E3" w:rsidRPr="00AD7471" w:rsidRDefault="00ED76E3" w:rsidP="00ED76E3">
      <w:pPr>
        <w:shd w:val="clear" w:color="auto" w:fill="FFFFFF"/>
        <w:spacing w:after="0" w:line="240" w:lineRule="auto"/>
        <w:ind w:firstLine="696"/>
        <w:jc w:val="both"/>
        <w:rPr>
          <w:rFonts w:ascii="Times New Roman" w:hAnsi="Times New Roman"/>
        </w:rPr>
      </w:pPr>
      <w:r w:rsidRPr="00AD7471">
        <w:rPr>
          <w:rFonts w:ascii="Times New Roman" w:hAnsi="Times New Roman"/>
        </w:rPr>
        <w:lastRenderedPageBreak/>
        <w:t>Контроль за объемами фактически использованного ресурса обеспечивается путем организации общедомового и индивидуального приборного учета, повышение эффективности использования энергии в жилищном фонде, проведение энергосберегающих мероприятий (проведение э</w:t>
      </w:r>
      <w:r w:rsidRPr="00AD7471">
        <w:rPr>
          <w:rFonts w:ascii="Times New Roman" w:hAnsi="Times New Roman"/>
          <w:color w:val="000000"/>
        </w:rPr>
        <w:t>нергетических обследований, составление энергетических паспортов).</w:t>
      </w:r>
    </w:p>
    <w:p w:rsidR="00ED76E3" w:rsidRPr="00AD7471" w:rsidRDefault="00ED76E3" w:rsidP="00ED76E3">
      <w:pPr>
        <w:spacing w:after="0" w:line="240" w:lineRule="auto"/>
        <w:jc w:val="both"/>
        <w:rPr>
          <w:rFonts w:ascii="Times New Roman" w:hAnsi="Times New Roman"/>
          <w:bCs/>
        </w:rPr>
      </w:pPr>
      <w:r w:rsidRPr="00AD7471">
        <w:rPr>
          <w:rFonts w:ascii="Times New Roman" w:hAnsi="Times New Roman"/>
          <w:bCs/>
        </w:rPr>
        <w:t xml:space="preserve">        Требуется восстановить освещение на нескольких улицах поселения, произвести ремонт фонарных столбов, заменить существующие светильники на энергосберегающие.</w:t>
      </w:r>
    </w:p>
    <w:p w:rsidR="00ED76E3" w:rsidRPr="00AD7471" w:rsidRDefault="00ED76E3" w:rsidP="00ED76E3">
      <w:pPr>
        <w:spacing w:after="0" w:line="240" w:lineRule="auto"/>
        <w:jc w:val="center"/>
        <w:rPr>
          <w:rFonts w:ascii="Times New Roman" w:hAnsi="Times New Roman"/>
          <w:b/>
          <w:bCs/>
        </w:rPr>
      </w:pP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rPr>
        <w:t>3</w:t>
      </w:r>
      <w:r w:rsidRPr="00AD7471">
        <w:rPr>
          <w:rFonts w:ascii="Times New Roman" w:hAnsi="Times New Roman"/>
          <w:b/>
        </w:rPr>
        <w:t>.4. Характеристика сферы сбора твердых коммунальных отходов</w:t>
      </w:r>
    </w:p>
    <w:p w:rsidR="00ED76E3" w:rsidRPr="00AD7471" w:rsidRDefault="00ED76E3" w:rsidP="00ED76E3">
      <w:pPr>
        <w:spacing w:after="0" w:line="240" w:lineRule="auto"/>
        <w:jc w:val="both"/>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Большим  и  проблематичным  вопросом  на  протяжении  целого  ряда  лет  являлась  уборка  и  вывоз хозяйственного мусора, и твердых коммунальных отходов (далее - ТКО).</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xml:space="preserve">В настоящее время сбор ТКО с последующим вывозом на полигон в </w:t>
      </w:r>
      <w:proofErr w:type="spellStart"/>
      <w:r w:rsidRPr="00AD7471">
        <w:rPr>
          <w:rFonts w:ascii="Times New Roman" w:hAnsi="Times New Roman"/>
        </w:rPr>
        <w:t>пгт</w:t>
      </w:r>
      <w:proofErr w:type="spellEnd"/>
      <w:r w:rsidRPr="00AD7471">
        <w:rPr>
          <w:rFonts w:ascii="Times New Roman" w:hAnsi="Times New Roman"/>
        </w:rPr>
        <w:t xml:space="preserve">. </w:t>
      </w:r>
      <w:proofErr w:type="spellStart"/>
      <w:r w:rsidRPr="00AD7471">
        <w:rPr>
          <w:rFonts w:ascii="Times New Roman" w:hAnsi="Times New Roman"/>
        </w:rPr>
        <w:t>Кикнур</w:t>
      </w:r>
      <w:proofErr w:type="spellEnd"/>
      <w:r w:rsidRPr="00AD7471">
        <w:rPr>
          <w:rFonts w:ascii="Times New Roman" w:hAnsi="Times New Roman"/>
        </w:rPr>
        <w:t xml:space="preserve"> осуществляет ООО  «Куприт».</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Утверждена схема расположения  и реестр контейнерных площадок.</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результате  анализа,  проведенного  в  сфере  сбора  твердых  коммунальных  отходов,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выявлены следующие проблемы:</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1) рекультивация несанкционированной свалки;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2)  необходима установка контейнерных площадок в местах массового скопления людей;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xml:space="preserve">3)  необходимо  установить  на  территории  поселения  дополнительные  мусорные  контейнеры вместимостью 0,75 </w:t>
      </w:r>
      <w:proofErr w:type="spellStart"/>
      <w:r w:rsidRPr="00AD7471">
        <w:rPr>
          <w:rFonts w:ascii="Times New Roman" w:hAnsi="Times New Roman"/>
        </w:rPr>
        <w:t>м.куб</w:t>
      </w:r>
      <w:proofErr w:type="spellEnd"/>
      <w:r w:rsidRPr="00AD7471">
        <w:rPr>
          <w:rFonts w:ascii="Times New Roman" w:hAnsi="Times New Roman"/>
        </w:rPr>
        <w:t>. для сбора мусора на улицах поселения, а  также обязать  каждое предприятие и учреждения и организации установить урны для сбора мусора.</w:t>
      </w:r>
    </w:p>
    <w:p w:rsidR="00ED76E3" w:rsidRPr="00AD7471" w:rsidRDefault="00ED76E3" w:rsidP="00ED76E3">
      <w:pPr>
        <w:ind w:firstLine="567"/>
        <w:jc w:val="both"/>
        <w:rPr>
          <w:rFonts w:ascii="Times New Roman" w:hAnsi="Times New Roman"/>
          <w:b/>
        </w:rPr>
      </w:pPr>
    </w:p>
    <w:p w:rsidR="00ED76E3" w:rsidRPr="00AD7471" w:rsidRDefault="00ED76E3" w:rsidP="00ED76E3">
      <w:pPr>
        <w:ind w:firstLine="567"/>
        <w:jc w:val="both"/>
        <w:rPr>
          <w:rFonts w:ascii="Times New Roman" w:hAnsi="Times New Roman"/>
          <w:b/>
        </w:rPr>
      </w:pPr>
      <w:r w:rsidRPr="00AD7471">
        <w:rPr>
          <w:rFonts w:ascii="Times New Roman" w:hAnsi="Times New Roman"/>
          <w:b/>
        </w:rPr>
        <w:t>3.5 Характеристика системы теплоснабжения</w:t>
      </w:r>
    </w:p>
    <w:p w:rsidR="00ED76E3" w:rsidRPr="00AD7471" w:rsidRDefault="00ED76E3" w:rsidP="00ED76E3">
      <w:pPr>
        <w:pStyle w:val="S0"/>
        <w:spacing w:line="240" w:lineRule="auto"/>
        <w:rPr>
          <w:rStyle w:val="12"/>
          <w:color w:val="0D0D0D"/>
          <w:sz w:val="22"/>
          <w:szCs w:val="22"/>
        </w:rPr>
      </w:pPr>
      <w:r w:rsidRPr="00AD7471">
        <w:rPr>
          <w:color w:val="0D0D0D"/>
          <w:sz w:val="22"/>
          <w:szCs w:val="22"/>
        </w:rPr>
        <w:t>.</w:t>
      </w:r>
      <w:r w:rsidRPr="00AD7471">
        <w:rPr>
          <w:rStyle w:val="12"/>
          <w:color w:val="0D0D0D"/>
          <w:sz w:val="22"/>
          <w:szCs w:val="22"/>
        </w:rPr>
        <w:t xml:space="preserve">В настоящее время  централизованное теплоснабжение по администрации поселения отсутствует. Частный сектор имеет печное отопление. Вид топлива - дрова.   </w:t>
      </w:r>
    </w:p>
    <w:p w:rsidR="00ED76E3" w:rsidRPr="00AD7471" w:rsidRDefault="00ED76E3" w:rsidP="00ED76E3">
      <w:pPr>
        <w:spacing w:after="0" w:line="240" w:lineRule="auto"/>
        <w:jc w:val="both"/>
        <w:rPr>
          <w:rFonts w:ascii="Times New Roman" w:eastAsia="Times New Roman" w:hAnsi="Times New Roman"/>
          <w:b/>
          <w:color w:val="0D0D0D"/>
          <w:lang w:eastAsia="ru-RU"/>
        </w:rPr>
      </w:pPr>
    </w:p>
    <w:p w:rsidR="00ED76E3" w:rsidRPr="00AD7471" w:rsidRDefault="00ED76E3" w:rsidP="00ED76E3">
      <w:pPr>
        <w:pStyle w:val="af5"/>
        <w:spacing w:after="0" w:line="240" w:lineRule="auto"/>
        <w:ind w:left="0"/>
        <w:rPr>
          <w:rFonts w:ascii="Times New Roman" w:hAnsi="Times New Roman"/>
          <w:b/>
        </w:rPr>
      </w:pPr>
      <w:r w:rsidRPr="00AD7471">
        <w:rPr>
          <w:rFonts w:ascii="Times New Roman" w:eastAsia="Times New Roman" w:hAnsi="Times New Roman"/>
          <w:b/>
          <w:bCs/>
        </w:rPr>
        <w:t xml:space="preserve">4. </w:t>
      </w:r>
      <w:r w:rsidRPr="00AD7471">
        <w:rPr>
          <w:rFonts w:ascii="Times New Roman" w:hAnsi="Times New Roman"/>
          <w:b/>
        </w:rPr>
        <w:t>План развития поселения, план прогнозируемой застройки и</w:t>
      </w:r>
    </w:p>
    <w:p w:rsidR="00ED76E3" w:rsidRPr="00AD7471" w:rsidRDefault="00ED76E3" w:rsidP="00ED76E3">
      <w:pPr>
        <w:pStyle w:val="af5"/>
        <w:spacing w:after="0" w:line="240" w:lineRule="auto"/>
        <w:ind w:left="0"/>
        <w:rPr>
          <w:rFonts w:ascii="Times New Roman" w:hAnsi="Times New Roman"/>
          <w:b/>
        </w:rPr>
      </w:pPr>
      <w:r w:rsidRPr="00AD7471">
        <w:rPr>
          <w:rFonts w:ascii="Times New Roman" w:hAnsi="Times New Roman"/>
          <w:b/>
        </w:rPr>
        <w:t>прогнозируемый спрос на коммунальные ресурсы на период действия</w:t>
      </w:r>
    </w:p>
    <w:p w:rsidR="00ED76E3" w:rsidRPr="00AD7471" w:rsidRDefault="00ED76E3" w:rsidP="00ED76E3">
      <w:pPr>
        <w:pStyle w:val="af5"/>
        <w:spacing w:after="0" w:line="240" w:lineRule="auto"/>
        <w:ind w:left="0"/>
        <w:rPr>
          <w:rFonts w:ascii="Times New Roman" w:hAnsi="Times New Roman"/>
          <w:b/>
        </w:rPr>
      </w:pPr>
      <w:r w:rsidRPr="00AD7471">
        <w:rPr>
          <w:rFonts w:ascii="Times New Roman" w:hAnsi="Times New Roman"/>
          <w:b/>
        </w:rPr>
        <w:t>Генерального плана</w:t>
      </w:r>
    </w:p>
    <w:p w:rsidR="00ED76E3" w:rsidRPr="00AD7471" w:rsidRDefault="00ED76E3" w:rsidP="00ED76E3">
      <w:pPr>
        <w:pStyle w:val="af5"/>
        <w:spacing w:after="0" w:line="240" w:lineRule="auto"/>
        <w:ind w:left="0"/>
        <w:rPr>
          <w:rFonts w:ascii="Times New Roman" w:hAnsi="Times New Roman"/>
          <w:b/>
        </w:rPr>
      </w:pPr>
    </w:p>
    <w:p w:rsidR="00ED76E3" w:rsidRPr="00AD7471" w:rsidRDefault="00ED76E3" w:rsidP="00ED76E3">
      <w:pPr>
        <w:pStyle w:val="af5"/>
        <w:spacing w:after="0" w:line="240" w:lineRule="auto"/>
        <w:ind w:left="0"/>
        <w:jc w:val="both"/>
        <w:rPr>
          <w:rFonts w:ascii="Times New Roman" w:hAnsi="Times New Roman"/>
        </w:rPr>
      </w:pPr>
      <w:r w:rsidRPr="00AD7471">
        <w:rPr>
          <w:rFonts w:ascii="Times New Roman" w:hAnsi="Times New Roman"/>
        </w:rPr>
        <w:t>Основная часть территории населенного пункта поселения — зона жилой застройки.</w:t>
      </w:r>
    </w:p>
    <w:p w:rsidR="00ED76E3" w:rsidRPr="00AD7471" w:rsidRDefault="00ED76E3" w:rsidP="00ED76E3">
      <w:pPr>
        <w:spacing w:after="120"/>
        <w:rPr>
          <w:rFonts w:ascii="Times New Roman" w:hAnsi="Times New Roman"/>
        </w:rPr>
      </w:pPr>
      <w:r w:rsidRPr="00AD7471">
        <w:rPr>
          <w:rFonts w:ascii="Times New Roman" w:hAnsi="Times New Roman"/>
        </w:rPr>
        <w:t>Жилищный фонд  поселения  в  целом  в  настоящее  время  составляет 19,4 тыс. м</w:t>
      </w:r>
      <w:r w:rsidRPr="00AD7471">
        <w:rPr>
          <w:rFonts w:ascii="Times New Roman" w:hAnsi="Times New Roman"/>
          <w:vertAlign w:val="superscript"/>
        </w:rPr>
        <w:t>2</w:t>
      </w:r>
      <w:r w:rsidRPr="00AD7471">
        <w:rPr>
          <w:rFonts w:ascii="Times New Roman" w:hAnsi="Times New Roman"/>
        </w:rPr>
        <w:t>, из них в частной собственности находятся  10,2  тыс. м</w:t>
      </w:r>
      <w:r w:rsidRPr="00AD7471">
        <w:rPr>
          <w:rFonts w:ascii="Times New Roman" w:hAnsi="Times New Roman"/>
          <w:vertAlign w:val="superscript"/>
        </w:rPr>
        <w:t>2</w:t>
      </w:r>
      <w:r w:rsidRPr="00AD7471">
        <w:rPr>
          <w:rFonts w:ascii="Times New Roman" w:hAnsi="Times New Roman"/>
        </w:rPr>
        <w:t>, в муниципальной собственности – 4,2 тыс. м</w:t>
      </w:r>
      <w:r w:rsidRPr="00AD7471">
        <w:rPr>
          <w:rFonts w:ascii="Times New Roman" w:hAnsi="Times New Roman"/>
          <w:vertAlign w:val="superscript"/>
        </w:rPr>
        <w:t>2</w:t>
      </w:r>
      <w:r w:rsidRPr="00AD7471">
        <w:rPr>
          <w:rFonts w:ascii="Times New Roman" w:hAnsi="Times New Roman"/>
        </w:rPr>
        <w:t>.</w:t>
      </w:r>
    </w:p>
    <w:p w:rsidR="00ED76E3" w:rsidRPr="00AD7471" w:rsidRDefault="00ED76E3" w:rsidP="00ED76E3">
      <w:pPr>
        <w:spacing w:after="120"/>
        <w:rPr>
          <w:rFonts w:ascii="Times New Roman" w:hAnsi="Times New Roman"/>
        </w:rPr>
      </w:pPr>
      <w:r w:rsidRPr="00AD7471">
        <w:rPr>
          <w:rFonts w:ascii="Times New Roman" w:hAnsi="Times New Roman"/>
        </w:rPr>
        <w:t>Обеспеченность населения жильем составляет 30,50 м</w:t>
      </w:r>
      <w:r w:rsidRPr="00AD7471">
        <w:rPr>
          <w:rFonts w:ascii="Times New Roman" w:hAnsi="Times New Roman"/>
          <w:vertAlign w:val="superscript"/>
        </w:rPr>
        <w:t>2</w:t>
      </w:r>
      <w:r w:rsidRPr="00AD7471">
        <w:rPr>
          <w:rFonts w:ascii="Times New Roman" w:hAnsi="Times New Roman"/>
        </w:rPr>
        <w:t xml:space="preserve"> на человека. </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Характеристика существующего жилищного фонда по степени благоустройства</w:t>
      </w:r>
    </w:p>
    <w:p w:rsidR="00ED76E3" w:rsidRPr="00AD7471" w:rsidRDefault="00ED76E3" w:rsidP="00ED76E3">
      <w:pPr>
        <w:spacing w:after="0" w:line="240" w:lineRule="auto"/>
        <w:jc w:val="both"/>
        <w:rPr>
          <w:rFonts w:ascii="Times New Roman" w:hAnsi="Times New Roman"/>
        </w:rPr>
      </w:pPr>
    </w:p>
    <w:tbl>
      <w:tblPr>
        <w:tblW w:w="10065" w:type="dxa"/>
        <w:tblInd w:w="-31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4A0" w:firstRow="1" w:lastRow="0" w:firstColumn="1" w:lastColumn="0" w:noHBand="0" w:noVBand="1"/>
      </w:tblPr>
      <w:tblGrid>
        <w:gridCol w:w="2410"/>
        <w:gridCol w:w="993"/>
        <w:gridCol w:w="1133"/>
        <w:gridCol w:w="1134"/>
        <w:gridCol w:w="1134"/>
        <w:gridCol w:w="1134"/>
        <w:gridCol w:w="1134"/>
        <w:gridCol w:w="993"/>
      </w:tblGrid>
      <w:tr w:rsidR="00ED76E3" w:rsidRPr="00AD7471" w:rsidTr="00AD7471">
        <w:trPr>
          <w:cantSplit/>
          <w:trHeight w:val="978"/>
        </w:trPr>
        <w:tc>
          <w:tcPr>
            <w:tcW w:w="2410" w:type="dxa"/>
            <w:vMerge w:val="restart"/>
            <w:tcBorders>
              <w:top w:val="single" w:sz="6" w:space="0" w:color="auto"/>
              <w:left w:val="single" w:sz="6" w:space="0" w:color="auto"/>
              <w:bottom w:val="single" w:sz="6" w:space="0" w:color="auto"/>
              <w:right w:val="single" w:sz="6" w:space="0" w:color="auto"/>
            </w:tcBorders>
            <w:vAlign w:val="center"/>
          </w:tcPr>
          <w:p w:rsidR="00ED76E3" w:rsidRPr="00AD7471" w:rsidRDefault="00ED76E3" w:rsidP="00AD7471">
            <w:pPr>
              <w:spacing w:line="220" w:lineRule="exact"/>
              <w:ind w:hanging="533"/>
              <w:jc w:val="center"/>
              <w:rPr>
                <w:rFonts w:ascii="Times New Roman" w:hAnsi="Times New Roman"/>
              </w:rPr>
            </w:pPr>
            <w:r w:rsidRPr="00AD7471">
              <w:rPr>
                <w:rFonts w:ascii="Times New Roman" w:hAnsi="Times New Roman"/>
              </w:rPr>
              <w:t xml:space="preserve">Наименование </w:t>
            </w:r>
          </w:p>
          <w:p w:rsidR="00ED76E3" w:rsidRPr="00AD7471" w:rsidRDefault="00ED76E3" w:rsidP="00AD7471">
            <w:pPr>
              <w:spacing w:line="220" w:lineRule="exact"/>
              <w:jc w:val="center"/>
              <w:rPr>
                <w:rFonts w:ascii="Times New Roman" w:hAnsi="Times New Roman"/>
                <w:noProof/>
              </w:rPr>
            </w:pPr>
            <w:r w:rsidRPr="00AD7471">
              <w:rPr>
                <w:rFonts w:ascii="Times New Roman" w:hAnsi="Times New Roman"/>
              </w:rPr>
              <w:t>показателей</w:t>
            </w:r>
          </w:p>
        </w:tc>
        <w:tc>
          <w:tcPr>
            <w:tcW w:w="993" w:type="dxa"/>
            <w:vMerge w:val="restart"/>
            <w:tcBorders>
              <w:top w:val="single" w:sz="6" w:space="0" w:color="auto"/>
              <w:left w:val="single" w:sz="6" w:space="0" w:color="auto"/>
              <w:bottom w:val="single" w:sz="6" w:space="0" w:color="auto"/>
              <w:right w:val="single" w:sz="6" w:space="0" w:color="auto"/>
            </w:tcBorders>
            <w:vAlign w:val="center"/>
          </w:tcPr>
          <w:p w:rsidR="00ED76E3" w:rsidRPr="00AD7471" w:rsidRDefault="00ED76E3" w:rsidP="00AD7471">
            <w:pPr>
              <w:spacing w:line="220" w:lineRule="exact"/>
              <w:jc w:val="center"/>
              <w:rPr>
                <w:rFonts w:ascii="Times New Roman" w:hAnsi="Times New Roman"/>
              </w:rPr>
            </w:pPr>
            <w:r w:rsidRPr="00AD7471">
              <w:rPr>
                <w:rFonts w:ascii="Times New Roman" w:hAnsi="Times New Roman"/>
              </w:rPr>
              <w:t>Всего</w:t>
            </w:r>
          </w:p>
        </w:tc>
        <w:tc>
          <w:tcPr>
            <w:tcW w:w="6662" w:type="dxa"/>
            <w:gridSpan w:val="6"/>
            <w:tcBorders>
              <w:top w:val="single" w:sz="6" w:space="0" w:color="auto"/>
              <w:left w:val="single" w:sz="6" w:space="0" w:color="auto"/>
              <w:bottom w:val="single" w:sz="6" w:space="0" w:color="auto"/>
              <w:right w:val="single" w:sz="6" w:space="0" w:color="auto"/>
            </w:tcBorders>
            <w:vAlign w:val="center"/>
          </w:tcPr>
          <w:p w:rsidR="00ED76E3" w:rsidRPr="00AD7471" w:rsidRDefault="00ED76E3" w:rsidP="00AD7471">
            <w:pPr>
              <w:spacing w:line="220" w:lineRule="exact"/>
              <w:jc w:val="center"/>
              <w:rPr>
                <w:rFonts w:ascii="Times New Roman" w:hAnsi="Times New Roman"/>
                <w:noProof/>
              </w:rPr>
            </w:pPr>
            <w:r w:rsidRPr="00AD7471">
              <w:rPr>
                <w:rFonts w:ascii="Times New Roman" w:hAnsi="Times New Roman"/>
              </w:rPr>
              <w:t>в том числе оборудованная:</w:t>
            </w:r>
          </w:p>
        </w:tc>
      </w:tr>
      <w:tr w:rsidR="00ED76E3" w:rsidRPr="00AD7471" w:rsidTr="00AD7471">
        <w:trPr>
          <w:cantSplit/>
          <w:trHeight w:val="968"/>
        </w:trPr>
        <w:tc>
          <w:tcPr>
            <w:tcW w:w="2410" w:type="dxa"/>
            <w:vMerge/>
            <w:tcBorders>
              <w:top w:val="single" w:sz="6" w:space="0" w:color="auto"/>
              <w:left w:val="single" w:sz="6" w:space="0" w:color="auto"/>
              <w:bottom w:val="single" w:sz="6" w:space="0" w:color="auto"/>
              <w:right w:val="single" w:sz="6" w:space="0" w:color="auto"/>
            </w:tcBorders>
            <w:vAlign w:val="center"/>
          </w:tcPr>
          <w:p w:rsidR="00ED76E3" w:rsidRPr="00AD7471" w:rsidRDefault="00ED76E3" w:rsidP="00AD7471">
            <w:pPr>
              <w:rPr>
                <w:rFonts w:ascii="Times New Roman" w:hAnsi="Times New Roman"/>
                <w:noProof/>
              </w:rPr>
            </w:pPr>
          </w:p>
        </w:tc>
        <w:tc>
          <w:tcPr>
            <w:tcW w:w="993" w:type="dxa"/>
            <w:vMerge/>
            <w:tcBorders>
              <w:top w:val="single" w:sz="6" w:space="0" w:color="auto"/>
              <w:left w:val="single" w:sz="6" w:space="0" w:color="auto"/>
              <w:bottom w:val="single" w:sz="6" w:space="0" w:color="auto"/>
              <w:right w:val="single" w:sz="6" w:space="0" w:color="auto"/>
            </w:tcBorders>
            <w:vAlign w:val="center"/>
          </w:tcPr>
          <w:p w:rsidR="00ED76E3" w:rsidRPr="00AD7471" w:rsidRDefault="00ED76E3" w:rsidP="00AD7471">
            <w:pPr>
              <w:rPr>
                <w:rFonts w:ascii="Times New Roman" w:hAnsi="Times New Roman"/>
              </w:rPr>
            </w:pPr>
          </w:p>
        </w:tc>
        <w:tc>
          <w:tcPr>
            <w:tcW w:w="1133"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ind w:left="-57" w:right="-57"/>
              <w:jc w:val="center"/>
              <w:rPr>
                <w:rFonts w:ascii="Times New Roman" w:hAnsi="Times New Roman"/>
              </w:rPr>
            </w:pPr>
            <w:proofErr w:type="spellStart"/>
            <w:r w:rsidRPr="00AD7471">
              <w:rPr>
                <w:rFonts w:ascii="Times New Roman" w:hAnsi="Times New Roman"/>
              </w:rPr>
              <w:t>водопро-водом</w:t>
            </w:r>
            <w:proofErr w:type="spellEnd"/>
          </w:p>
        </w:tc>
        <w:tc>
          <w:tcPr>
            <w:tcW w:w="1134"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ind w:left="-57" w:right="-57"/>
              <w:jc w:val="center"/>
              <w:rPr>
                <w:rFonts w:ascii="Times New Roman" w:hAnsi="Times New Roman"/>
              </w:rPr>
            </w:pPr>
            <w:r w:rsidRPr="00AD7471">
              <w:rPr>
                <w:rFonts w:ascii="Times New Roman" w:hAnsi="Times New Roman"/>
              </w:rPr>
              <w:t>в том числе централи-</w:t>
            </w:r>
            <w:proofErr w:type="spellStart"/>
            <w:r w:rsidRPr="00AD7471">
              <w:rPr>
                <w:rFonts w:ascii="Times New Roman" w:hAnsi="Times New Roman"/>
              </w:rPr>
              <w:t>зованным</w:t>
            </w:r>
            <w:proofErr w:type="spellEnd"/>
          </w:p>
        </w:tc>
        <w:tc>
          <w:tcPr>
            <w:tcW w:w="1134"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ind w:left="-57" w:right="-57"/>
              <w:jc w:val="center"/>
              <w:rPr>
                <w:rFonts w:ascii="Times New Roman" w:hAnsi="Times New Roman"/>
              </w:rPr>
            </w:pPr>
            <w:proofErr w:type="spellStart"/>
            <w:r w:rsidRPr="00AD7471">
              <w:rPr>
                <w:rFonts w:ascii="Times New Roman" w:hAnsi="Times New Roman"/>
              </w:rPr>
              <w:t>водоотве-дением</w:t>
            </w:r>
            <w:proofErr w:type="spellEnd"/>
            <w:r w:rsidRPr="00AD7471">
              <w:rPr>
                <w:rFonts w:ascii="Times New Roman" w:hAnsi="Times New Roman"/>
              </w:rPr>
              <w:t xml:space="preserve"> (</w:t>
            </w:r>
            <w:proofErr w:type="spellStart"/>
            <w:r w:rsidRPr="00AD7471">
              <w:rPr>
                <w:rFonts w:ascii="Times New Roman" w:hAnsi="Times New Roman"/>
              </w:rPr>
              <w:t>канализа-цией</w:t>
            </w:r>
            <w:proofErr w:type="spellEnd"/>
            <w:r w:rsidRPr="00AD7471">
              <w:rPr>
                <w:rFonts w:ascii="Times New Roman" w:hAnsi="Times New Roman"/>
              </w:rPr>
              <w:t>)</w:t>
            </w:r>
          </w:p>
        </w:tc>
        <w:tc>
          <w:tcPr>
            <w:tcW w:w="1134"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ind w:left="-57" w:right="-57"/>
              <w:jc w:val="center"/>
              <w:rPr>
                <w:rFonts w:ascii="Times New Roman" w:hAnsi="Times New Roman"/>
              </w:rPr>
            </w:pPr>
            <w:proofErr w:type="spellStart"/>
            <w:r w:rsidRPr="00AD7471">
              <w:rPr>
                <w:rFonts w:ascii="Times New Roman" w:hAnsi="Times New Roman"/>
              </w:rPr>
              <w:t>отопле</w:t>
            </w:r>
            <w:proofErr w:type="spellEnd"/>
            <w:r w:rsidRPr="00AD7471">
              <w:rPr>
                <w:rFonts w:ascii="Times New Roman" w:hAnsi="Times New Roman"/>
              </w:rPr>
              <w:t>-</w:t>
            </w:r>
            <w:r w:rsidRPr="00AD7471">
              <w:rPr>
                <w:rFonts w:ascii="Times New Roman" w:hAnsi="Times New Roman"/>
              </w:rPr>
              <w:br/>
            </w:r>
            <w:proofErr w:type="spellStart"/>
            <w:r w:rsidRPr="00AD7471">
              <w:rPr>
                <w:rFonts w:ascii="Times New Roman" w:hAnsi="Times New Roman"/>
              </w:rPr>
              <w:t>нием</w:t>
            </w:r>
            <w:proofErr w:type="spellEnd"/>
          </w:p>
        </w:tc>
        <w:tc>
          <w:tcPr>
            <w:tcW w:w="1134"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ind w:left="-57" w:right="-57"/>
              <w:jc w:val="center"/>
              <w:rPr>
                <w:rFonts w:ascii="Times New Roman" w:hAnsi="Times New Roman"/>
              </w:rPr>
            </w:pPr>
            <w:r w:rsidRPr="00AD7471">
              <w:rPr>
                <w:rFonts w:ascii="Times New Roman" w:hAnsi="Times New Roman"/>
              </w:rPr>
              <w:t>ваннами (душем)</w:t>
            </w:r>
          </w:p>
        </w:tc>
        <w:tc>
          <w:tcPr>
            <w:tcW w:w="993"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ind w:left="-57" w:right="-57"/>
              <w:jc w:val="center"/>
              <w:rPr>
                <w:rFonts w:ascii="Times New Roman" w:hAnsi="Times New Roman"/>
              </w:rPr>
            </w:pPr>
            <w:r w:rsidRPr="00AD7471">
              <w:rPr>
                <w:rFonts w:ascii="Times New Roman" w:hAnsi="Times New Roman"/>
              </w:rPr>
              <w:t>газом (сетевым, сжижен-</w:t>
            </w:r>
            <w:proofErr w:type="spellStart"/>
            <w:r w:rsidRPr="00AD7471">
              <w:rPr>
                <w:rFonts w:ascii="Times New Roman" w:hAnsi="Times New Roman"/>
              </w:rPr>
              <w:t>ным</w:t>
            </w:r>
            <w:proofErr w:type="spellEnd"/>
            <w:r w:rsidRPr="00AD7471">
              <w:rPr>
                <w:rFonts w:ascii="Times New Roman" w:hAnsi="Times New Roman"/>
              </w:rPr>
              <w:t>)</w:t>
            </w:r>
          </w:p>
        </w:tc>
      </w:tr>
      <w:tr w:rsidR="00ED76E3" w:rsidRPr="00AD7471" w:rsidTr="00AD7471">
        <w:trPr>
          <w:cantSplit/>
          <w:trHeight w:val="518"/>
        </w:trPr>
        <w:tc>
          <w:tcPr>
            <w:tcW w:w="2410"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rPr>
                <w:rFonts w:ascii="Times New Roman" w:hAnsi="Times New Roman"/>
              </w:rPr>
            </w:pPr>
            <w:r w:rsidRPr="00AD7471">
              <w:rPr>
                <w:rFonts w:ascii="Times New Roman" w:hAnsi="Times New Roman"/>
              </w:rPr>
              <w:t xml:space="preserve">Общая площадь жилых помещений, </w:t>
            </w:r>
            <w:r w:rsidRPr="00AD7471">
              <w:rPr>
                <w:rFonts w:ascii="Times New Roman" w:hAnsi="Times New Roman"/>
              </w:rPr>
              <w:br/>
            </w:r>
            <w:proofErr w:type="spellStart"/>
            <w:r w:rsidRPr="00AD7471">
              <w:rPr>
                <w:rFonts w:ascii="Times New Roman" w:hAnsi="Times New Roman"/>
              </w:rPr>
              <w:t>тыс</w:t>
            </w:r>
            <w:proofErr w:type="spellEnd"/>
            <w:r w:rsidRPr="00AD7471">
              <w:rPr>
                <w:rFonts w:ascii="Times New Roman" w:hAnsi="Times New Roman"/>
              </w:rPr>
              <w:t xml:space="preserve"> м</w:t>
            </w:r>
            <w:r w:rsidRPr="00AD7471">
              <w:rPr>
                <w:rFonts w:ascii="Times New Roman" w:hAnsi="Times New Roman"/>
                <w:vertAlign w:val="superscript"/>
              </w:rPr>
              <w:t>2</w:t>
            </w:r>
          </w:p>
        </w:tc>
        <w:tc>
          <w:tcPr>
            <w:tcW w:w="993"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jc w:val="center"/>
              <w:rPr>
                <w:rFonts w:ascii="Times New Roman" w:hAnsi="Times New Roman"/>
              </w:rPr>
            </w:pPr>
          </w:p>
          <w:p w:rsidR="00ED76E3" w:rsidRPr="00AD7471" w:rsidRDefault="00ED76E3" w:rsidP="00AD7471">
            <w:pPr>
              <w:spacing w:line="220" w:lineRule="exact"/>
              <w:jc w:val="center"/>
              <w:rPr>
                <w:rFonts w:ascii="Times New Roman" w:hAnsi="Times New Roman"/>
              </w:rPr>
            </w:pPr>
            <w:r w:rsidRPr="00AD7471">
              <w:rPr>
                <w:rFonts w:ascii="Times New Roman" w:hAnsi="Times New Roman"/>
              </w:rPr>
              <w:t>19,4</w:t>
            </w:r>
          </w:p>
        </w:tc>
        <w:tc>
          <w:tcPr>
            <w:tcW w:w="1133"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jc w:val="center"/>
              <w:rPr>
                <w:rFonts w:ascii="Times New Roman" w:hAnsi="Times New Roman"/>
              </w:rPr>
            </w:pPr>
          </w:p>
          <w:p w:rsidR="00ED76E3" w:rsidRPr="00AD7471" w:rsidRDefault="00ED76E3" w:rsidP="00AD7471">
            <w:pPr>
              <w:spacing w:line="220" w:lineRule="exact"/>
              <w:jc w:val="center"/>
              <w:rPr>
                <w:rFonts w:ascii="Times New Roman" w:hAnsi="Times New Roman"/>
              </w:rPr>
            </w:pPr>
            <w:r w:rsidRPr="00AD7471">
              <w:rPr>
                <w:rFonts w:ascii="Times New Roman" w:hAnsi="Times New Roman"/>
              </w:rPr>
              <w:t>10,4</w:t>
            </w:r>
          </w:p>
        </w:tc>
        <w:tc>
          <w:tcPr>
            <w:tcW w:w="1134"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jc w:val="center"/>
              <w:rPr>
                <w:rFonts w:ascii="Times New Roman" w:hAnsi="Times New Roman"/>
              </w:rPr>
            </w:pPr>
          </w:p>
          <w:p w:rsidR="00ED76E3" w:rsidRPr="00AD7471" w:rsidRDefault="00ED76E3" w:rsidP="00AD7471">
            <w:pPr>
              <w:spacing w:line="220" w:lineRule="exact"/>
              <w:jc w:val="center"/>
              <w:rPr>
                <w:rFonts w:ascii="Times New Roman" w:hAnsi="Times New Roman"/>
              </w:rPr>
            </w:pPr>
            <w:r w:rsidRPr="00AD7471">
              <w:rPr>
                <w:rFonts w:ascii="Times New Roman" w:hAnsi="Times New Roman"/>
              </w:rPr>
              <w:t>10,4</w:t>
            </w:r>
          </w:p>
        </w:tc>
        <w:tc>
          <w:tcPr>
            <w:tcW w:w="1134"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jc w:val="center"/>
              <w:rPr>
                <w:rFonts w:ascii="Times New Roman" w:hAnsi="Times New Roman"/>
              </w:rPr>
            </w:pPr>
          </w:p>
          <w:p w:rsidR="00ED76E3" w:rsidRPr="00AD7471" w:rsidRDefault="00ED76E3" w:rsidP="00AD7471">
            <w:pPr>
              <w:spacing w:line="220" w:lineRule="exact"/>
              <w:jc w:val="center"/>
              <w:rPr>
                <w:rFonts w:ascii="Times New Roman" w:hAnsi="Times New Roman"/>
              </w:rPr>
            </w:pPr>
            <w:r w:rsidRPr="00AD7471">
              <w:rPr>
                <w:rFonts w:ascii="Times New Roman" w:hAnsi="Times New Roman"/>
              </w:rPr>
              <w:t>1,9</w:t>
            </w:r>
          </w:p>
        </w:tc>
        <w:tc>
          <w:tcPr>
            <w:tcW w:w="1134"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jc w:val="center"/>
              <w:rPr>
                <w:rFonts w:ascii="Times New Roman" w:hAnsi="Times New Roman"/>
              </w:rPr>
            </w:pPr>
          </w:p>
          <w:p w:rsidR="00ED76E3" w:rsidRPr="00AD7471" w:rsidRDefault="00ED76E3" w:rsidP="00AD7471">
            <w:pPr>
              <w:spacing w:line="220" w:lineRule="exact"/>
              <w:jc w:val="center"/>
              <w:rPr>
                <w:rFonts w:ascii="Times New Roman" w:hAnsi="Times New Roman"/>
              </w:rPr>
            </w:pPr>
            <w:r w:rsidRPr="00AD7471">
              <w:rPr>
                <w:rFonts w:ascii="Times New Roman" w:hAnsi="Times New Roman"/>
              </w:rPr>
              <w:t>-</w:t>
            </w:r>
          </w:p>
        </w:tc>
        <w:tc>
          <w:tcPr>
            <w:tcW w:w="1134"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pStyle w:val="25"/>
              <w:spacing w:line="220" w:lineRule="exact"/>
              <w:jc w:val="center"/>
              <w:rPr>
                <w:rFonts w:ascii="Times New Roman" w:hAnsi="Times New Roman"/>
                <w:sz w:val="22"/>
                <w:szCs w:val="22"/>
              </w:rPr>
            </w:pPr>
          </w:p>
          <w:p w:rsidR="00ED76E3" w:rsidRPr="00AD7471" w:rsidRDefault="00ED76E3" w:rsidP="00AD7471">
            <w:pPr>
              <w:pStyle w:val="25"/>
              <w:spacing w:line="220" w:lineRule="exact"/>
              <w:jc w:val="center"/>
              <w:rPr>
                <w:rFonts w:ascii="Times New Roman" w:hAnsi="Times New Roman"/>
                <w:sz w:val="22"/>
                <w:szCs w:val="22"/>
              </w:rPr>
            </w:pPr>
            <w:r w:rsidRPr="00AD7471">
              <w:rPr>
                <w:rFonts w:ascii="Times New Roman" w:hAnsi="Times New Roman"/>
                <w:sz w:val="22"/>
                <w:szCs w:val="22"/>
              </w:rPr>
              <w:t>1,8</w:t>
            </w:r>
          </w:p>
        </w:tc>
        <w:tc>
          <w:tcPr>
            <w:tcW w:w="993" w:type="dxa"/>
            <w:tcBorders>
              <w:top w:val="single" w:sz="6" w:space="0" w:color="auto"/>
              <w:left w:val="single" w:sz="6" w:space="0" w:color="auto"/>
              <w:bottom w:val="single" w:sz="6" w:space="0" w:color="auto"/>
              <w:right w:val="single" w:sz="6" w:space="0" w:color="auto"/>
            </w:tcBorders>
          </w:tcPr>
          <w:p w:rsidR="00ED76E3" w:rsidRPr="00AD7471" w:rsidRDefault="00ED76E3" w:rsidP="00AD7471">
            <w:pPr>
              <w:spacing w:line="220" w:lineRule="exact"/>
              <w:jc w:val="center"/>
              <w:rPr>
                <w:rFonts w:ascii="Times New Roman" w:hAnsi="Times New Roman"/>
              </w:rPr>
            </w:pPr>
          </w:p>
          <w:p w:rsidR="00ED76E3" w:rsidRPr="00AD7471" w:rsidRDefault="00ED76E3" w:rsidP="00AD7471">
            <w:pPr>
              <w:spacing w:line="220" w:lineRule="exact"/>
              <w:jc w:val="center"/>
              <w:rPr>
                <w:rFonts w:ascii="Times New Roman" w:hAnsi="Times New Roman"/>
              </w:rPr>
            </w:pPr>
            <w:r w:rsidRPr="00AD7471">
              <w:rPr>
                <w:rFonts w:ascii="Times New Roman" w:hAnsi="Times New Roman"/>
              </w:rPr>
              <w:t>14,4</w:t>
            </w:r>
          </w:p>
        </w:tc>
      </w:tr>
    </w:tbl>
    <w:p w:rsidR="00ED76E3" w:rsidRPr="00AD7471" w:rsidRDefault="00ED76E3" w:rsidP="00ED76E3">
      <w:pPr>
        <w:pStyle w:val="23"/>
        <w:tabs>
          <w:tab w:val="left" w:pos="912"/>
        </w:tabs>
        <w:spacing w:line="240" w:lineRule="auto"/>
        <w:ind w:firstLine="0"/>
        <w:jc w:val="left"/>
        <w:rPr>
          <w:color w:val="0D0D0D"/>
          <w:sz w:val="22"/>
          <w:szCs w:val="22"/>
        </w:rPr>
      </w:pPr>
    </w:p>
    <w:p w:rsidR="00ED76E3" w:rsidRPr="00AD7471" w:rsidRDefault="00ED76E3" w:rsidP="00ED76E3">
      <w:pPr>
        <w:pStyle w:val="ConsPlusNormal"/>
        <w:widowControl/>
        <w:ind w:firstLine="540"/>
        <w:rPr>
          <w:rFonts w:ascii="Times New Roman" w:hAnsi="Times New Roman" w:cs="Times New Roman"/>
          <w:b/>
          <w:color w:val="0D0D0D"/>
          <w:sz w:val="22"/>
          <w:szCs w:val="22"/>
        </w:rPr>
      </w:pPr>
    </w:p>
    <w:p w:rsidR="00ED76E3" w:rsidRPr="00AD7471" w:rsidRDefault="00ED76E3" w:rsidP="00ED76E3">
      <w:pPr>
        <w:ind w:firstLine="567"/>
        <w:jc w:val="both"/>
        <w:rPr>
          <w:rFonts w:ascii="Times New Roman" w:hAnsi="Times New Roman"/>
          <w:b/>
        </w:rPr>
      </w:pPr>
    </w:p>
    <w:p w:rsidR="00ED76E3" w:rsidRPr="00AD7471" w:rsidRDefault="00ED76E3" w:rsidP="00ED76E3">
      <w:pPr>
        <w:ind w:firstLine="567"/>
        <w:jc w:val="both"/>
        <w:rPr>
          <w:rFonts w:ascii="Times New Roman" w:hAnsi="Times New Roman"/>
        </w:rPr>
      </w:pPr>
      <w:r w:rsidRPr="00AD7471">
        <w:rPr>
          <w:rFonts w:ascii="Times New Roman" w:hAnsi="Times New Roman"/>
        </w:rPr>
        <w:lastRenderedPageBreak/>
        <w:t>Генеральным планом не предусмотрено включение в черту населенных пунктов Сердежского сельского поселения земель с целью индивидуального жилищного строительства.</w:t>
      </w:r>
    </w:p>
    <w:p w:rsidR="00ED76E3" w:rsidRPr="00AD7471" w:rsidRDefault="00ED76E3" w:rsidP="00ED76E3">
      <w:pPr>
        <w:ind w:firstLine="567"/>
        <w:jc w:val="both"/>
        <w:rPr>
          <w:rFonts w:ascii="Times New Roman" w:hAnsi="Times New Roman"/>
        </w:rPr>
      </w:pPr>
      <w:r w:rsidRPr="00AD7471">
        <w:rPr>
          <w:rFonts w:ascii="Times New Roman" w:hAnsi="Times New Roman"/>
        </w:rPr>
        <w:t>Генеральным планом предусмотрено осуществление новое строительства на свободных территориях в  существующей застройке.</w:t>
      </w:r>
    </w:p>
    <w:p w:rsidR="00ED76E3" w:rsidRPr="00AD7471" w:rsidRDefault="00ED76E3" w:rsidP="00ED76E3">
      <w:pPr>
        <w:tabs>
          <w:tab w:val="left" w:pos="840"/>
        </w:tabs>
        <w:ind w:firstLine="567"/>
        <w:jc w:val="both"/>
        <w:rPr>
          <w:rFonts w:ascii="Times New Roman" w:hAnsi="Times New Roman"/>
          <w:color w:val="FF0000"/>
        </w:rPr>
      </w:pPr>
      <w:r w:rsidRPr="00AD7471">
        <w:rPr>
          <w:rFonts w:ascii="Times New Roman" w:hAnsi="Times New Roman"/>
        </w:rPr>
        <w:t xml:space="preserve">Разработку  градостроительной документации  на новое строительство необходимо вести с  учетом реконструкции  существующей застройки, </w:t>
      </w:r>
      <w:r w:rsidRPr="00AD7471">
        <w:rPr>
          <w:rFonts w:ascii="Times New Roman" w:hAnsi="Times New Roman"/>
          <w:color w:val="000000"/>
        </w:rPr>
        <w:t>транспортной и инженерной инфраструктур, определением общественно-деловых, рекреационных и иных зон, необходимых для полноценного функционирования населенных пунктов.</w:t>
      </w:r>
    </w:p>
    <w:p w:rsidR="00ED76E3" w:rsidRPr="00AD7471" w:rsidRDefault="00ED76E3" w:rsidP="00ED76E3">
      <w:pPr>
        <w:ind w:firstLine="567"/>
        <w:jc w:val="both"/>
        <w:rPr>
          <w:rFonts w:ascii="Times New Roman" w:hAnsi="Times New Roman"/>
        </w:rPr>
      </w:pPr>
      <w:r w:rsidRPr="00AD7471">
        <w:rPr>
          <w:rFonts w:ascii="Times New Roman" w:hAnsi="Times New Roman"/>
        </w:rPr>
        <w:t>В Генеральном плане определены следующие стратегические принципы градостроительной организации жилых зон:</w:t>
      </w:r>
    </w:p>
    <w:p w:rsidR="00ED76E3" w:rsidRPr="00AD7471" w:rsidRDefault="00ED76E3" w:rsidP="00ED76E3">
      <w:pPr>
        <w:numPr>
          <w:ilvl w:val="1"/>
          <w:numId w:val="17"/>
        </w:numPr>
        <w:tabs>
          <w:tab w:val="left" w:pos="851"/>
        </w:tabs>
        <w:spacing w:after="0" w:line="240" w:lineRule="auto"/>
        <w:ind w:hanging="1047"/>
        <w:jc w:val="both"/>
        <w:rPr>
          <w:rFonts w:ascii="Times New Roman" w:hAnsi="Times New Roman"/>
        </w:rPr>
      </w:pPr>
      <w:r w:rsidRPr="00AD7471">
        <w:rPr>
          <w:rFonts w:ascii="Times New Roman" w:hAnsi="Times New Roman"/>
        </w:rPr>
        <w:t>Строительство нового жилищного фонда, с учетом планировочных ограничений.</w:t>
      </w:r>
    </w:p>
    <w:p w:rsidR="00ED76E3" w:rsidRPr="00AD7471" w:rsidRDefault="00ED76E3" w:rsidP="00ED76E3">
      <w:pPr>
        <w:numPr>
          <w:ilvl w:val="1"/>
          <w:numId w:val="17"/>
        </w:numPr>
        <w:tabs>
          <w:tab w:val="clear" w:pos="1647"/>
          <w:tab w:val="num" w:pos="840"/>
        </w:tabs>
        <w:spacing w:after="0" w:line="240" w:lineRule="auto"/>
        <w:ind w:left="0" w:firstLine="600"/>
        <w:jc w:val="both"/>
        <w:rPr>
          <w:rFonts w:ascii="Times New Roman" w:hAnsi="Times New Roman"/>
        </w:rPr>
      </w:pPr>
      <w:r w:rsidRPr="00AD7471">
        <w:rPr>
          <w:rFonts w:ascii="Times New Roman" w:hAnsi="Times New Roman"/>
        </w:rPr>
        <w:t>Ликвидация ветхого фонда, строительство на освободившихся площадках новых жилых зданий и обслуживающих объектов.</w:t>
      </w:r>
    </w:p>
    <w:p w:rsidR="00ED76E3" w:rsidRPr="00AD7471" w:rsidRDefault="00ED76E3" w:rsidP="00ED76E3">
      <w:pPr>
        <w:numPr>
          <w:ilvl w:val="1"/>
          <w:numId w:val="17"/>
        </w:numPr>
        <w:tabs>
          <w:tab w:val="left" w:pos="567"/>
          <w:tab w:val="left" w:pos="851"/>
        </w:tabs>
        <w:spacing w:after="0" w:line="240" w:lineRule="auto"/>
        <w:ind w:left="0" w:firstLine="567"/>
        <w:jc w:val="both"/>
        <w:rPr>
          <w:rFonts w:ascii="Times New Roman" w:hAnsi="Times New Roman"/>
        </w:rPr>
      </w:pPr>
      <w:r w:rsidRPr="00AD7471">
        <w:rPr>
          <w:rFonts w:ascii="Times New Roman" w:hAnsi="Times New Roman"/>
        </w:rPr>
        <w:t>Комплексная застройка и благоустройство участков нового жилищного строительства с полным инженерным оборудованием территории и строительством объектов социальной сферы, устройством спортивных и парковых зон.</w:t>
      </w:r>
    </w:p>
    <w:p w:rsidR="00ED76E3" w:rsidRPr="00AD7471" w:rsidRDefault="00ED76E3" w:rsidP="00ED76E3">
      <w:pPr>
        <w:numPr>
          <w:ilvl w:val="1"/>
          <w:numId w:val="17"/>
        </w:numPr>
        <w:tabs>
          <w:tab w:val="left" w:pos="567"/>
          <w:tab w:val="left" w:pos="851"/>
        </w:tabs>
        <w:spacing w:after="0" w:line="240" w:lineRule="auto"/>
        <w:ind w:left="0" w:firstLine="567"/>
        <w:jc w:val="both"/>
        <w:rPr>
          <w:rFonts w:ascii="Times New Roman" w:hAnsi="Times New Roman"/>
        </w:rPr>
      </w:pPr>
      <w:r w:rsidRPr="00AD7471">
        <w:rPr>
          <w:rFonts w:ascii="Times New Roman" w:hAnsi="Times New Roman"/>
        </w:rPr>
        <w:t>Комплексная реконструкция и благоустройство сложившихся жилых зон – ремонт и модернизация жилищного фонда; модернизация инженерных сетей и сооружений; ремонт и усовершенствование улично-дорожной сети; благоустройство и озеленение жилых зон; создание новых озелененных пространств, спортивных и детских площадок.</w:t>
      </w:r>
    </w:p>
    <w:p w:rsidR="00ED76E3" w:rsidRPr="00AD7471" w:rsidRDefault="00ED76E3" w:rsidP="00ED76E3">
      <w:pPr>
        <w:numPr>
          <w:ilvl w:val="1"/>
          <w:numId w:val="17"/>
        </w:numPr>
        <w:tabs>
          <w:tab w:val="left" w:pos="567"/>
          <w:tab w:val="left" w:pos="851"/>
        </w:tabs>
        <w:spacing w:after="0" w:line="240" w:lineRule="auto"/>
        <w:ind w:left="0" w:firstLine="567"/>
        <w:jc w:val="both"/>
        <w:rPr>
          <w:rFonts w:ascii="Times New Roman" w:hAnsi="Times New Roman"/>
        </w:rPr>
      </w:pPr>
      <w:r w:rsidRPr="00AD7471">
        <w:rPr>
          <w:rFonts w:ascii="Times New Roman" w:hAnsi="Times New Roman"/>
        </w:rPr>
        <w:t>Сохранение сложившейся застройки, улично-дорожной сети, зеленых насаждений, дифференцированный подход к реконструкции и застройке различных районов, проектирование и строительство жилых комплексов, групп домов, кварталов на основе выразительных архитектурных решений.</w:t>
      </w:r>
    </w:p>
    <w:p w:rsidR="00ED76E3" w:rsidRPr="00AD7471" w:rsidRDefault="00ED76E3" w:rsidP="00ED76E3">
      <w:pPr>
        <w:tabs>
          <w:tab w:val="left" w:pos="851"/>
          <w:tab w:val="left" w:pos="1134"/>
        </w:tabs>
        <w:spacing w:after="120"/>
        <w:jc w:val="both"/>
        <w:rPr>
          <w:rFonts w:ascii="Times New Roman" w:hAnsi="Times New Roman"/>
          <w:b/>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4.1. План развития системы водоснабжения и водоотведения сельского поселения</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на период 2019-2038 годов</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ind w:firstLine="567"/>
        <w:jc w:val="both"/>
        <w:rPr>
          <w:rFonts w:ascii="Times New Roman" w:hAnsi="Times New Roman"/>
        </w:rPr>
      </w:pPr>
      <w:r w:rsidRPr="00AD7471">
        <w:rPr>
          <w:rFonts w:ascii="Times New Roman" w:hAnsi="Times New Roman"/>
        </w:rPr>
        <w:t>Основные направления развития системы водоснабжения должны предусматривать:</w:t>
      </w:r>
    </w:p>
    <w:p w:rsidR="00ED76E3" w:rsidRPr="00AD7471" w:rsidRDefault="00ED76E3" w:rsidP="00ED76E3">
      <w:pPr>
        <w:tabs>
          <w:tab w:val="left" w:pos="885"/>
        </w:tabs>
        <w:spacing w:after="0" w:line="240" w:lineRule="auto"/>
        <w:ind w:left="-15" w:firstLine="570"/>
        <w:jc w:val="both"/>
        <w:rPr>
          <w:rFonts w:ascii="Times New Roman" w:hAnsi="Times New Roman"/>
        </w:rPr>
      </w:pPr>
      <w:r w:rsidRPr="00AD7471">
        <w:rPr>
          <w:rFonts w:ascii="Times New Roman" w:hAnsi="Times New Roman"/>
        </w:rPr>
        <w:t>- повышение надежности систем водоснабжения за счет реконструкции существующих и строительства новых сетей с использованием современных труб из полиэтилена, высокопрочного чугуна, стеклопластика и современных методов прокладки, увеличения емкости резервуаров питьевой воды, реконструкции водопроводных сооружений (водонапорных башен, скважин).</w:t>
      </w:r>
    </w:p>
    <w:p w:rsidR="00ED76E3" w:rsidRPr="00AD7471" w:rsidRDefault="00ED76E3" w:rsidP="00ED76E3">
      <w:pPr>
        <w:spacing w:after="0" w:line="240" w:lineRule="auto"/>
        <w:ind w:firstLine="567"/>
        <w:jc w:val="both"/>
        <w:rPr>
          <w:rFonts w:ascii="Times New Roman" w:hAnsi="Times New Roman"/>
        </w:rPr>
      </w:pPr>
      <w:r w:rsidRPr="00AD7471">
        <w:rPr>
          <w:rFonts w:ascii="Times New Roman" w:hAnsi="Times New Roman"/>
        </w:rPr>
        <w:t>- расширение сети водопроводов с целью наиболее полного обеспечения централизованным водоснабжением населения.</w:t>
      </w:r>
    </w:p>
    <w:p w:rsidR="00ED76E3" w:rsidRPr="00AD7471" w:rsidRDefault="00ED76E3" w:rsidP="00ED76E3">
      <w:pPr>
        <w:tabs>
          <w:tab w:val="left" w:pos="900"/>
        </w:tabs>
        <w:spacing w:after="0" w:line="240" w:lineRule="auto"/>
        <w:ind w:firstLine="540"/>
        <w:jc w:val="both"/>
        <w:rPr>
          <w:rFonts w:ascii="Times New Roman" w:hAnsi="Times New Roman"/>
        </w:rPr>
      </w:pPr>
      <w:r w:rsidRPr="00AD7471">
        <w:rPr>
          <w:rFonts w:ascii="Times New Roman" w:hAnsi="Times New Roman"/>
        </w:rPr>
        <w:t>- развитие водопроводной сети для обеспечения потребностей нового строительства.</w:t>
      </w:r>
    </w:p>
    <w:p w:rsidR="00ED76E3" w:rsidRPr="00AD7471" w:rsidRDefault="00ED76E3" w:rsidP="00ED76E3">
      <w:pPr>
        <w:tabs>
          <w:tab w:val="left" w:pos="900"/>
        </w:tabs>
        <w:spacing w:after="0" w:line="240" w:lineRule="auto"/>
        <w:ind w:firstLine="540"/>
        <w:jc w:val="both"/>
        <w:rPr>
          <w:rFonts w:ascii="Times New Roman" w:hAnsi="Times New Roman"/>
        </w:rPr>
      </w:pPr>
      <w:r w:rsidRPr="00AD7471">
        <w:rPr>
          <w:rFonts w:ascii="Times New Roman" w:hAnsi="Times New Roman"/>
        </w:rPr>
        <w:t xml:space="preserve">- ликвидация неиспользуемых скважин, скважин, для которых невозможна организация зон санитарной охраны, с выполнением комплекса мероприятий по защите подземных горизонтов. </w:t>
      </w:r>
    </w:p>
    <w:p w:rsidR="00ED76E3" w:rsidRPr="00AD7471" w:rsidRDefault="00ED76E3" w:rsidP="00ED76E3">
      <w:pPr>
        <w:tabs>
          <w:tab w:val="left" w:pos="900"/>
        </w:tabs>
        <w:spacing w:after="0" w:line="240" w:lineRule="auto"/>
        <w:ind w:firstLine="540"/>
        <w:jc w:val="both"/>
        <w:rPr>
          <w:rFonts w:ascii="Times New Roman" w:hAnsi="Times New Roman"/>
        </w:rPr>
      </w:pPr>
      <w:r w:rsidRPr="00AD7471">
        <w:rPr>
          <w:rFonts w:ascii="Times New Roman" w:hAnsi="Times New Roman"/>
        </w:rPr>
        <w:t>- установление зон санитарной охраны подземных источников водоснабжения.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Мероприятия,  предусмотренные  в  данной  программе,  позволят  повысить  надежность  системы водоснабжения, качество предоставляемой услуги и эффективность работы системы, а также увеличение объёмов полезного отпуска.</w:t>
      </w:r>
    </w:p>
    <w:p w:rsidR="00ED76E3" w:rsidRPr="00AD7471" w:rsidRDefault="00ED76E3" w:rsidP="00ED76E3">
      <w:pPr>
        <w:spacing w:after="0" w:line="240" w:lineRule="auto"/>
        <w:ind w:firstLine="567"/>
        <w:jc w:val="both"/>
        <w:rPr>
          <w:rFonts w:ascii="Times New Roman" w:hAnsi="Times New Roman"/>
          <w:color w:val="0D0D0D"/>
        </w:rPr>
      </w:pPr>
      <w:r w:rsidRPr="00AD7471">
        <w:rPr>
          <w:rFonts w:ascii="Times New Roman" w:hAnsi="Times New Roman"/>
          <w:color w:val="0D0D0D"/>
        </w:rPr>
        <w:t>Основными целевыми индикаторами реализации мероприятий Программы комплексного развития системы водоснабжения потребителей поселения являются:</w:t>
      </w:r>
    </w:p>
    <w:p w:rsidR="00ED76E3" w:rsidRPr="00AD7471" w:rsidRDefault="00ED76E3" w:rsidP="00ED76E3">
      <w:pPr>
        <w:pStyle w:val="af2"/>
        <w:shd w:val="clear" w:color="auto" w:fill="FFFFFF"/>
        <w:spacing w:before="0" w:after="0"/>
        <w:jc w:val="both"/>
        <w:rPr>
          <w:color w:val="0D0D0D"/>
          <w:sz w:val="22"/>
          <w:szCs w:val="22"/>
          <w:lang w:eastAsia="ru-RU"/>
        </w:rPr>
      </w:pPr>
      <w:r w:rsidRPr="00AD7471">
        <w:rPr>
          <w:color w:val="0D0D0D"/>
          <w:sz w:val="22"/>
          <w:szCs w:val="22"/>
        </w:rPr>
        <w:t>-  ремонт водопроводных сетей;</w:t>
      </w:r>
    </w:p>
    <w:p w:rsidR="00ED76E3" w:rsidRPr="00AD7471" w:rsidRDefault="00ED76E3" w:rsidP="00ED76E3">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-реконструкция существующих смотровых колодцев и ремонт запорной арматуры;</w:t>
      </w:r>
    </w:p>
    <w:p w:rsidR="00ED76E3" w:rsidRPr="00AD7471" w:rsidRDefault="00ED76E3" w:rsidP="00ED76E3">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-установка ограждения санитарной зоны вокруг скважин и башен.</w:t>
      </w:r>
    </w:p>
    <w:p w:rsidR="00ED76E3" w:rsidRPr="00AD7471" w:rsidRDefault="00ED76E3" w:rsidP="00ED76E3">
      <w:pPr>
        <w:pStyle w:val="Default"/>
        <w:ind w:firstLine="567"/>
        <w:jc w:val="both"/>
        <w:rPr>
          <w:sz w:val="22"/>
          <w:szCs w:val="22"/>
        </w:rPr>
      </w:pPr>
      <w:r w:rsidRPr="00AD7471">
        <w:rPr>
          <w:sz w:val="22"/>
          <w:szCs w:val="22"/>
        </w:rPr>
        <w:t>Для  улучшения качества предоставления услуг водоотведения потребителям необходимо осуществление  следующих мероприятий:</w:t>
      </w:r>
    </w:p>
    <w:p w:rsidR="00ED76E3" w:rsidRPr="00AD7471" w:rsidRDefault="00ED76E3" w:rsidP="00ED76E3">
      <w:pPr>
        <w:pStyle w:val="Default"/>
        <w:ind w:firstLine="567"/>
        <w:jc w:val="both"/>
        <w:rPr>
          <w:sz w:val="22"/>
          <w:szCs w:val="22"/>
        </w:rPr>
      </w:pPr>
      <w:r w:rsidRPr="00AD7471">
        <w:rPr>
          <w:sz w:val="22"/>
          <w:szCs w:val="22"/>
        </w:rPr>
        <w:t xml:space="preserve">-  реконструкция очистных сооружений; </w:t>
      </w:r>
    </w:p>
    <w:p w:rsidR="00ED76E3" w:rsidRPr="00AD7471" w:rsidRDefault="00ED76E3" w:rsidP="00ED76E3">
      <w:pPr>
        <w:pStyle w:val="Default"/>
        <w:ind w:firstLine="567"/>
        <w:jc w:val="both"/>
        <w:rPr>
          <w:sz w:val="22"/>
          <w:szCs w:val="22"/>
        </w:rPr>
      </w:pPr>
      <w:r w:rsidRPr="00AD7471">
        <w:rPr>
          <w:sz w:val="22"/>
          <w:szCs w:val="22"/>
        </w:rPr>
        <w:lastRenderedPageBreak/>
        <w:t xml:space="preserve">-  реконструкция существующих сетей водоотведения; </w:t>
      </w:r>
    </w:p>
    <w:p w:rsidR="00ED76E3" w:rsidRPr="00AD7471" w:rsidRDefault="00ED76E3" w:rsidP="00ED76E3">
      <w:pPr>
        <w:pStyle w:val="Default"/>
        <w:ind w:firstLine="567"/>
        <w:jc w:val="both"/>
        <w:rPr>
          <w:sz w:val="22"/>
          <w:szCs w:val="22"/>
        </w:rPr>
      </w:pPr>
      <w:r w:rsidRPr="00AD7471">
        <w:rPr>
          <w:sz w:val="22"/>
          <w:szCs w:val="22"/>
        </w:rPr>
        <w:t>-  реконструкция оборудования очистных сооружений;</w:t>
      </w:r>
    </w:p>
    <w:p w:rsidR="00ED76E3" w:rsidRPr="00AD7471" w:rsidRDefault="00ED76E3" w:rsidP="00ED76E3">
      <w:pPr>
        <w:pStyle w:val="Default"/>
        <w:ind w:right="-3" w:firstLine="567"/>
        <w:jc w:val="both"/>
        <w:rPr>
          <w:sz w:val="22"/>
          <w:szCs w:val="22"/>
        </w:rPr>
      </w:pPr>
      <w:r w:rsidRPr="00AD7471">
        <w:rPr>
          <w:sz w:val="22"/>
          <w:szCs w:val="22"/>
        </w:rPr>
        <w:t xml:space="preserve">-  контроль качества очищенных сточных вод (1 раз в полугодие); </w:t>
      </w:r>
    </w:p>
    <w:p w:rsidR="00ED76E3" w:rsidRPr="00AD7471" w:rsidRDefault="00ED76E3" w:rsidP="00ED76E3">
      <w:pPr>
        <w:pStyle w:val="Default"/>
        <w:ind w:right="-3" w:firstLine="567"/>
        <w:jc w:val="both"/>
        <w:rPr>
          <w:sz w:val="22"/>
          <w:szCs w:val="22"/>
        </w:rPr>
      </w:pPr>
      <w:r w:rsidRPr="00AD7471">
        <w:rPr>
          <w:sz w:val="22"/>
          <w:szCs w:val="22"/>
        </w:rPr>
        <w:t xml:space="preserve">-  санитарная обработка систем водоснабжения (скважин, резервуаров, сетей). </w:t>
      </w:r>
    </w:p>
    <w:p w:rsidR="00ED76E3" w:rsidRPr="00AD7471" w:rsidRDefault="00ED76E3" w:rsidP="00ED76E3">
      <w:pPr>
        <w:spacing w:after="0" w:line="240" w:lineRule="auto"/>
        <w:rPr>
          <w:rFonts w:ascii="Times New Roman" w:hAnsi="Times New Roman"/>
          <w:color w:val="0D0D0D"/>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4.2. План развития системы газоснабжения на период 2019-2038 годов</w:t>
      </w:r>
    </w:p>
    <w:p w:rsidR="00ED76E3" w:rsidRPr="00AD7471" w:rsidRDefault="00ED76E3" w:rsidP="00ED76E3">
      <w:pPr>
        <w:tabs>
          <w:tab w:val="left" w:pos="426"/>
        </w:tabs>
        <w:spacing w:before="120"/>
        <w:ind w:firstLine="567"/>
        <w:jc w:val="both"/>
        <w:rPr>
          <w:rFonts w:ascii="Times New Roman" w:hAnsi="Times New Roman"/>
        </w:rPr>
      </w:pPr>
      <w:r w:rsidRPr="00AD7471">
        <w:rPr>
          <w:rFonts w:ascii="Times New Roman" w:hAnsi="Times New Roman"/>
        </w:rPr>
        <w:t xml:space="preserve">Программа газификации Кировской области предусматривает строительство газопровода – отвода «Уржум – Пижанка – Яранск» и ГРС в Яранске. Трасса пройдёт западнее и севернее д. Большие </w:t>
      </w:r>
      <w:proofErr w:type="spellStart"/>
      <w:r w:rsidRPr="00AD7471">
        <w:rPr>
          <w:rFonts w:ascii="Times New Roman" w:hAnsi="Times New Roman"/>
        </w:rPr>
        <w:t>Шалаи</w:t>
      </w:r>
      <w:proofErr w:type="spellEnd"/>
      <w:r w:rsidRPr="00AD7471">
        <w:rPr>
          <w:rFonts w:ascii="Times New Roman" w:hAnsi="Times New Roman"/>
        </w:rPr>
        <w:t>.</w:t>
      </w:r>
    </w:p>
    <w:p w:rsidR="00ED76E3" w:rsidRPr="00AD7471" w:rsidRDefault="00ED76E3" w:rsidP="00ED76E3">
      <w:pPr>
        <w:tabs>
          <w:tab w:val="left" w:pos="426"/>
        </w:tabs>
        <w:ind w:firstLine="567"/>
        <w:jc w:val="both"/>
        <w:rPr>
          <w:rFonts w:ascii="Times New Roman" w:hAnsi="Times New Roman"/>
        </w:rPr>
      </w:pPr>
      <w:r w:rsidRPr="00AD7471">
        <w:rPr>
          <w:rFonts w:ascii="Times New Roman" w:hAnsi="Times New Roman"/>
        </w:rPr>
        <w:t xml:space="preserve">Со строительством ГРС начнётся газификация района и Сердежского поселения. </w:t>
      </w:r>
    </w:p>
    <w:p w:rsidR="00ED76E3" w:rsidRPr="00AD7471" w:rsidRDefault="00ED76E3" w:rsidP="00ED76E3">
      <w:pPr>
        <w:tabs>
          <w:tab w:val="left" w:pos="426"/>
        </w:tabs>
        <w:ind w:firstLine="567"/>
        <w:jc w:val="both"/>
        <w:rPr>
          <w:rFonts w:ascii="Times New Roman" w:hAnsi="Times New Roman"/>
        </w:rPr>
      </w:pPr>
      <w:r w:rsidRPr="00AD7471">
        <w:rPr>
          <w:rFonts w:ascii="Times New Roman" w:hAnsi="Times New Roman"/>
        </w:rPr>
        <w:t>Сроки строительства не определены.</w:t>
      </w:r>
    </w:p>
    <w:p w:rsidR="00ED76E3" w:rsidRPr="00AD7471" w:rsidRDefault="00ED76E3" w:rsidP="00ED76E3">
      <w:pPr>
        <w:tabs>
          <w:tab w:val="left" w:pos="567"/>
          <w:tab w:val="left" w:pos="3060"/>
        </w:tabs>
        <w:spacing w:after="0" w:line="240" w:lineRule="auto"/>
        <w:jc w:val="both"/>
        <w:rPr>
          <w:rFonts w:ascii="Times New Roman" w:hAnsi="Times New Roman"/>
          <w:b/>
        </w:rPr>
      </w:pPr>
      <w:r w:rsidRPr="00AD7471">
        <w:rPr>
          <w:rFonts w:ascii="Times New Roman" w:hAnsi="Times New Roman"/>
          <w:color w:val="0D0D0D"/>
        </w:rPr>
        <w:tab/>
        <w:t xml:space="preserve"> </w:t>
      </w:r>
      <w:r w:rsidRPr="00AD7471">
        <w:rPr>
          <w:rFonts w:ascii="Times New Roman" w:hAnsi="Times New Roman"/>
          <w:b/>
        </w:rPr>
        <w:t>4.3. План развития системы электроснабжения МО в период 2019-2038 годов</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ind w:firstLine="567"/>
        <w:jc w:val="both"/>
        <w:rPr>
          <w:rFonts w:ascii="Times New Roman" w:hAnsi="Times New Roman"/>
          <w:color w:val="000000"/>
        </w:rPr>
      </w:pPr>
      <w:r w:rsidRPr="00AD7471">
        <w:rPr>
          <w:rFonts w:ascii="Times New Roman" w:hAnsi="Times New Roman"/>
          <w:color w:val="000000"/>
        </w:rPr>
        <w:t xml:space="preserve">Расширение сетей электроснабжения не требуется. Для надежного электроснабжения территории городского поселения  необходима реконструкция существующих ветхих электросетей и подстанций. </w:t>
      </w:r>
    </w:p>
    <w:p w:rsidR="00ED76E3" w:rsidRPr="00AD7471" w:rsidRDefault="00ED76E3" w:rsidP="00ED76E3">
      <w:pPr>
        <w:ind w:firstLine="567"/>
        <w:jc w:val="both"/>
        <w:rPr>
          <w:rFonts w:ascii="Times New Roman" w:hAnsi="Times New Roman"/>
        </w:rPr>
      </w:pPr>
      <w:r w:rsidRPr="00AD7471">
        <w:rPr>
          <w:rFonts w:ascii="Times New Roman" w:hAnsi="Times New Roman"/>
          <w:bCs/>
        </w:rPr>
        <w:t xml:space="preserve">Одной из основных проблем </w:t>
      </w:r>
      <w:r w:rsidRPr="00AD7471">
        <w:rPr>
          <w:rFonts w:ascii="Times New Roman" w:hAnsi="Times New Roman"/>
        </w:rPr>
        <w:t>Сердежского</w:t>
      </w:r>
      <w:r w:rsidRPr="00AD7471">
        <w:rPr>
          <w:rFonts w:ascii="Times New Roman" w:hAnsi="Times New Roman"/>
          <w:bCs/>
        </w:rPr>
        <w:t xml:space="preserve"> сельского поселения можно обозначить низкую освещенность улиц. Требуется восстановить освещение на центральных улицах сел, произвести ремонт фонарных столбов, заменить существующие светильники на энергосберегающие, у</w:t>
      </w:r>
      <w:r w:rsidRPr="00AD7471">
        <w:rPr>
          <w:rFonts w:ascii="Times New Roman" w:hAnsi="Times New Roman"/>
        </w:rPr>
        <w:t>ровень освещенности улиц довести до 90,0%.</w:t>
      </w:r>
    </w:p>
    <w:p w:rsidR="00ED76E3" w:rsidRPr="00AD7471" w:rsidRDefault="00ED76E3" w:rsidP="00ED76E3">
      <w:pPr>
        <w:pStyle w:val="af6"/>
        <w:ind w:firstLine="567"/>
        <w:jc w:val="both"/>
        <w:rPr>
          <w:rFonts w:ascii="Times New Roman" w:hAnsi="Times New Roman" w:cs="Times New Roman"/>
          <w:color w:val="0D0D0D"/>
          <w:sz w:val="22"/>
          <w:szCs w:val="22"/>
        </w:rPr>
      </w:pPr>
      <w:r w:rsidRPr="00AD7471">
        <w:rPr>
          <w:rFonts w:ascii="Times New Roman" w:hAnsi="Times New Roman" w:cs="Times New Roman"/>
          <w:color w:val="0D0D0D"/>
          <w:sz w:val="22"/>
          <w:szCs w:val="22"/>
        </w:rPr>
        <w:t>Основными целевыми индикаторами реализации мероприятий Программы комплексного развития системы электроснабжения  потребителей поселения являются:</w:t>
      </w:r>
    </w:p>
    <w:p w:rsidR="00ED76E3" w:rsidRPr="00AD7471" w:rsidRDefault="00ED76E3" w:rsidP="00ED76E3">
      <w:pPr>
        <w:pStyle w:val="af6"/>
        <w:ind w:firstLine="567"/>
        <w:jc w:val="both"/>
        <w:rPr>
          <w:rFonts w:ascii="Times New Roman" w:hAnsi="Times New Roman" w:cs="Times New Roman"/>
          <w:color w:val="0D0D0D"/>
          <w:sz w:val="22"/>
          <w:szCs w:val="22"/>
        </w:rPr>
      </w:pPr>
      <w:r w:rsidRPr="00AD7471">
        <w:rPr>
          <w:rFonts w:ascii="Times New Roman" w:hAnsi="Times New Roman" w:cs="Times New Roman"/>
          <w:color w:val="0D0D0D"/>
          <w:sz w:val="22"/>
          <w:szCs w:val="22"/>
        </w:rPr>
        <w:t>- оснащение потребителей бюджетной сферы и жилищно-коммунального хозяйства электронными приборами учета расхода электроэнергии с классом точности 1.0;</w:t>
      </w:r>
    </w:p>
    <w:p w:rsidR="00ED76E3" w:rsidRPr="00AD7471" w:rsidRDefault="00ED76E3" w:rsidP="00ED76E3">
      <w:pPr>
        <w:pStyle w:val="af6"/>
        <w:ind w:firstLine="567"/>
        <w:jc w:val="both"/>
        <w:rPr>
          <w:rFonts w:ascii="Times New Roman" w:hAnsi="Times New Roman" w:cs="Times New Roman"/>
          <w:color w:val="0D0D0D"/>
          <w:sz w:val="22"/>
          <w:szCs w:val="22"/>
        </w:rPr>
      </w:pPr>
      <w:r w:rsidRPr="00AD7471">
        <w:rPr>
          <w:rFonts w:ascii="Times New Roman" w:hAnsi="Times New Roman" w:cs="Times New Roman"/>
          <w:color w:val="0D0D0D"/>
          <w:sz w:val="22"/>
          <w:szCs w:val="22"/>
        </w:rPr>
        <w:t xml:space="preserve">- </w:t>
      </w:r>
      <w:r w:rsidRPr="00AD7471">
        <w:rPr>
          <w:rFonts w:ascii="Times New Roman" w:hAnsi="Times New Roman" w:cs="Times New Roman"/>
          <w:sz w:val="22"/>
          <w:szCs w:val="22"/>
        </w:rPr>
        <w:t>восстановление и ремонт уличного освещения</w:t>
      </w:r>
      <w:r w:rsidRPr="00AD7471">
        <w:rPr>
          <w:rFonts w:ascii="Times New Roman" w:hAnsi="Times New Roman" w:cs="Times New Roman"/>
          <w:color w:val="0D0D0D"/>
          <w:sz w:val="22"/>
          <w:szCs w:val="22"/>
        </w:rPr>
        <w:t>;</w:t>
      </w:r>
    </w:p>
    <w:p w:rsidR="00ED76E3" w:rsidRPr="00AD7471" w:rsidRDefault="00ED76E3" w:rsidP="00ED76E3">
      <w:pPr>
        <w:pStyle w:val="af6"/>
        <w:ind w:firstLine="567"/>
        <w:jc w:val="both"/>
        <w:rPr>
          <w:rFonts w:ascii="Times New Roman" w:hAnsi="Times New Roman" w:cs="Times New Roman"/>
          <w:color w:val="0D0D0D"/>
          <w:sz w:val="22"/>
          <w:szCs w:val="22"/>
        </w:rPr>
      </w:pPr>
      <w:r w:rsidRPr="00AD7471">
        <w:rPr>
          <w:rFonts w:ascii="Times New Roman" w:hAnsi="Times New Roman" w:cs="Times New Roman"/>
          <w:color w:val="0D0D0D"/>
          <w:sz w:val="22"/>
          <w:szCs w:val="22"/>
        </w:rPr>
        <w:t>- внедрение современного электроосветительного оборудования, обеспечивающего экономию электрической энергии;</w:t>
      </w:r>
    </w:p>
    <w:p w:rsidR="00ED76E3" w:rsidRPr="00AD7471" w:rsidRDefault="00ED76E3" w:rsidP="00ED76E3">
      <w:pPr>
        <w:pStyle w:val="af6"/>
        <w:ind w:firstLine="567"/>
        <w:jc w:val="both"/>
        <w:rPr>
          <w:rFonts w:ascii="Times New Roman" w:hAnsi="Times New Roman" w:cs="Times New Roman"/>
          <w:color w:val="0D0D0D"/>
          <w:sz w:val="22"/>
          <w:szCs w:val="22"/>
        </w:rPr>
      </w:pPr>
      <w:r w:rsidRPr="00AD7471">
        <w:rPr>
          <w:rFonts w:ascii="Times New Roman" w:hAnsi="Times New Roman" w:cs="Times New Roman"/>
          <w:color w:val="0D0D0D"/>
          <w:sz w:val="22"/>
          <w:szCs w:val="22"/>
        </w:rPr>
        <w:t>- принятие мер по повышению надежности электроснабжения тех объектов, для которых перерыв в электроснабжении грозит серьезными последствиями.</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4.4. План развития системы сбора твердых коммунальных отходов сельского</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 xml:space="preserve">поселения на период 2019-2038 годов </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Это направление включает следующие разделы:</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сбор и транспортировка твердых коммунальных отходов;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размещение твердых коммунальных отходов.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Основной  целью  реализации  мероприятий  направления  является  удовлетворение  потребности населения  в  качественных  услугах  по  сбору,  вывозу  и  размещению  твердых  коммунальных  отходов (далее - ТКО).</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Основными  результатами  реализации  мероприятий  комплексного  развития  системы  сбора  и вывоза твердых коммунальных отходов потребителей сельского поселения, являются: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приобретение мусорных контейнеров;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организация в поселении раздельного сбора мусора (перспектива).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целом, комплексная реализация  планов развития  систем коммунальной инфраструктуры позволит создать условия для эффективного функционирования и развития систем коммунальной инфраструктуры поселения,  что,  в  свою  очередь,  облегчит  решение  ряда  социальных,  экономических  и  экологических проблем,  обеспечит  комфортные  условия  проживания  граждан,  качественное  предоставление коммунальных  услуг  коммерческим  потребителям,  повысит  инвестиционную  привлекательность предприятий коммунальной инфраструктуры.</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lastRenderedPageBreak/>
        <w:t>Целью организации услуги по сбору и вывозу твердых коммунальных отходов из населенных пунктов сельского поселения предполагается разработка эффективной схемы санитарной очистки и вывоза ТКО.</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период  2019-2038  годов  планируется  организация  сбора  и  вывоза  ТКО  в неохваченных населенных пунктах  в  соответствии  с законодательством.</w:t>
      </w:r>
    </w:p>
    <w:p w:rsidR="00ED76E3" w:rsidRPr="00AD7471" w:rsidRDefault="00ED76E3" w:rsidP="00ED76E3">
      <w:pPr>
        <w:pStyle w:val="af6"/>
        <w:ind w:firstLine="708"/>
        <w:jc w:val="both"/>
        <w:rPr>
          <w:rFonts w:ascii="Times New Roman" w:hAnsi="Times New Roman" w:cs="Times New Roman"/>
          <w:color w:val="0D0D0D"/>
          <w:sz w:val="22"/>
          <w:szCs w:val="22"/>
        </w:rPr>
      </w:pPr>
    </w:p>
    <w:p w:rsidR="00ED76E3" w:rsidRPr="00AD7471" w:rsidRDefault="00ED76E3" w:rsidP="00ED76E3">
      <w:pPr>
        <w:pStyle w:val="af6"/>
        <w:ind w:firstLine="708"/>
        <w:jc w:val="both"/>
        <w:rPr>
          <w:rFonts w:ascii="Times New Roman" w:hAnsi="Times New Roman" w:cs="Times New Roman"/>
          <w:color w:val="0D0D0D"/>
          <w:sz w:val="22"/>
          <w:szCs w:val="22"/>
        </w:rPr>
      </w:pPr>
      <w:r w:rsidRPr="00AD7471">
        <w:rPr>
          <w:rFonts w:ascii="Times New Roman" w:hAnsi="Times New Roman" w:cs="Times New Roman"/>
          <w:color w:val="0D0D0D"/>
          <w:sz w:val="22"/>
          <w:szCs w:val="22"/>
        </w:rPr>
        <w:t>Основными целевыми индикаторами реализации мероприятий Программы комплексного развития  системы сбора и вывоза твердых бытовых отходов потребителей поселения</w:t>
      </w:r>
      <w:r w:rsidRPr="00AD7471">
        <w:rPr>
          <w:rFonts w:ascii="Times New Roman" w:hAnsi="Times New Roman" w:cs="Times New Roman"/>
          <w:color w:val="0D0D0D"/>
          <w:spacing w:val="-2"/>
          <w:sz w:val="22"/>
          <w:szCs w:val="22"/>
        </w:rPr>
        <w:t>, являются:</w:t>
      </w:r>
    </w:p>
    <w:p w:rsidR="00ED76E3" w:rsidRPr="00AD7471" w:rsidRDefault="00ED76E3" w:rsidP="00ED76E3">
      <w:pPr>
        <w:pStyle w:val="af6"/>
        <w:ind w:firstLine="708"/>
        <w:jc w:val="both"/>
        <w:rPr>
          <w:rFonts w:ascii="Times New Roman" w:hAnsi="Times New Roman" w:cs="Times New Roman"/>
          <w:color w:val="0D0D0D"/>
          <w:sz w:val="22"/>
          <w:szCs w:val="22"/>
        </w:rPr>
      </w:pPr>
      <w:r w:rsidRPr="00AD7471">
        <w:rPr>
          <w:rFonts w:ascii="Times New Roman" w:hAnsi="Times New Roman" w:cs="Times New Roman"/>
          <w:color w:val="0D0D0D"/>
          <w:sz w:val="22"/>
          <w:szCs w:val="22"/>
        </w:rPr>
        <w:t>- Приобретение мусорных контейнеров;</w:t>
      </w:r>
    </w:p>
    <w:p w:rsidR="00ED76E3" w:rsidRPr="00AD7471" w:rsidRDefault="00ED76E3" w:rsidP="00ED76E3">
      <w:pPr>
        <w:pStyle w:val="af6"/>
        <w:ind w:firstLine="708"/>
        <w:jc w:val="both"/>
        <w:rPr>
          <w:rFonts w:ascii="Times New Roman" w:hAnsi="Times New Roman" w:cs="Times New Roman"/>
          <w:color w:val="0D0D0D"/>
          <w:sz w:val="22"/>
          <w:szCs w:val="22"/>
        </w:rPr>
      </w:pPr>
      <w:r w:rsidRPr="00AD7471">
        <w:rPr>
          <w:rFonts w:ascii="Times New Roman" w:hAnsi="Times New Roman" w:cs="Times New Roman"/>
          <w:color w:val="0D0D0D"/>
          <w:sz w:val="22"/>
          <w:szCs w:val="22"/>
        </w:rPr>
        <w:t>- Организация в поселении раздельного сбора мусора (перспектива).</w:t>
      </w:r>
    </w:p>
    <w:p w:rsidR="00ED76E3" w:rsidRPr="00AD7471" w:rsidRDefault="00ED76E3" w:rsidP="00ED76E3">
      <w:pPr>
        <w:pStyle w:val="af6"/>
        <w:ind w:firstLine="567"/>
        <w:jc w:val="both"/>
        <w:rPr>
          <w:rFonts w:ascii="Times New Roman" w:hAnsi="Times New Roman" w:cs="Times New Roman"/>
          <w:color w:val="0D0D0D"/>
          <w:sz w:val="22"/>
          <w:szCs w:val="22"/>
        </w:rPr>
      </w:pPr>
    </w:p>
    <w:p w:rsidR="00ED76E3" w:rsidRPr="00AD7471" w:rsidRDefault="00ED76E3" w:rsidP="00ED76E3">
      <w:pPr>
        <w:spacing w:after="0" w:line="240" w:lineRule="auto"/>
        <w:ind w:left="1078" w:hanging="369"/>
        <w:jc w:val="center"/>
        <w:rPr>
          <w:rFonts w:ascii="Times New Roman" w:eastAsia="Times New Roman" w:hAnsi="Times New Roman"/>
        </w:rPr>
      </w:pPr>
      <w:r w:rsidRPr="00AD7471">
        <w:rPr>
          <w:rFonts w:ascii="Times New Roman" w:eastAsia="Times New Roman" w:hAnsi="Times New Roman"/>
          <w:b/>
          <w:bCs/>
        </w:rPr>
        <w:t xml:space="preserve">5. Перечень мероприятий и целевых показателей Программы. </w:t>
      </w:r>
    </w:p>
    <w:p w:rsidR="00ED76E3" w:rsidRPr="00AD7471" w:rsidRDefault="00ED76E3" w:rsidP="00ED76E3">
      <w:pPr>
        <w:spacing w:after="0" w:line="240" w:lineRule="auto"/>
        <w:jc w:val="both"/>
        <w:rPr>
          <w:rFonts w:ascii="Times New Roman" w:hAnsi="Times New Roman"/>
        </w:rPr>
      </w:pPr>
      <w:r w:rsidRPr="00AD7471">
        <w:rPr>
          <w:rFonts w:ascii="Times New Roman" w:eastAsia="Times New Roman" w:hAnsi="Times New Roman"/>
          <w:b/>
          <w:bCs/>
        </w:rPr>
        <w:t> </w:t>
      </w:r>
      <w:r w:rsidRPr="00AD7471">
        <w:rPr>
          <w:rFonts w:ascii="Times New Roman" w:hAnsi="Times New Roman"/>
        </w:rPr>
        <w:t xml:space="preserve">              </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xml:space="preserve"> Программа предусматривает как решение задачи снижения сверхнормативного износа основных фондов объектов коммунальной инфраструктуры, модернизацию этих объектов за счет внедрения энергосберегающих технологий, так и разработку и широкое внедрение мер по стимулированию эффективного и рационального хозяйствования коммунальных предприятий, максимальное использование всех доступных ресурсов, включая частные инвестиционные и заемные средства, решение задач надежного и устойчивого обслуживания потребителей, а также ремонт муниципального жилищного фонда. </w:t>
      </w:r>
    </w:p>
    <w:p w:rsidR="00ED76E3" w:rsidRPr="00AD7471" w:rsidRDefault="00ED76E3" w:rsidP="00ED76E3">
      <w:pPr>
        <w:spacing w:after="0" w:line="240" w:lineRule="auto"/>
        <w:ind w:firstLine="360"/>
        <w:jc w:val="both"/>
        <w:rPr>
          <w:rFonts w:ascii="Times New Roman" w:eastAsia="Times New Roman" w:hAnsi="Times New Roman"/>
        </w:rPr>
      </w:pPr>
      <w:r w:rsidRPr="00AD7471">
        <w:rPr>
          <w:rFonts w:ascii="Times New Roman" w:eastAsia="Times New Roman" w:hAnsi="Times New Roman"/>
        </w:rPr>
        <w:t>  Основными мероприятиями Программы являются:</w:t>
      </w:r>
    </w:p>
    <w:p w:rsidR="00ED76E3" w:rsidRPr="00AD7471" w:rsidRDefault="00ED76E3" w:rsidP="00ED76E3">
      <w:pPr>
        <w:shd w:val="clear" w:color="auto" w:fill="FFFFFF"/>
        <w:spacing w:after="0" w:line="240" w:lineRule="auto"/>
        <w:ind w:firstLine="720"/>
        <w:jc w:val="both"/>
        <w:rPr>
          <w:rFonts w:ascii="Times New Roman" w:hAnsi="Times New Roman"/>
        </w:rPr>
      </w:pPr>
      <w:r w:rsidRPr="00AD7471">
        <w:rPr>
          <w:rFonts w:ascii="Times New Roman" w:hAnsi="Times New Roman"/>
        </w:rPr>
        <w:t xml:space="preserve">- обеспечение финансового оздоровления жилищно-коммунальной отрасли, создание условий для снижения издержек и повышения качества предоставляемых жилищно-коммунальных услуг; </w:t>
      </w:r>
    </w:p>
    <w:p w:rsidR="00ED76E3" w:rsidRPr="00AD7471" w:rsidRDefault="00ED76E3" w:rsidP="00ED76E3">
      <w:pPr>
        <w:shd w:val="clear" w:color="auto" w:fill="FFFFFF"/>
        <w:spacing w:after="0" w:line="240" w:lineRule="auto"/>
        <w:ind w:firstLine="710"/>
        <w:jc w:val="both"/>
        <w:rPr>
          <w:rFonts w:ascii="Times New Roman" w:hAnsi="Times New Roman"/>
        </w:rPr>
      </w:pPr>
      <w:r w:rsidRPr="00AD7471">
        <w:rPr>
          <w:rFonts w:ascii="Times New Roman" w:hAnsi="Times New Roman"/>
        </w:rPr>
        <w:t>- обеспечение проведения капитального и текущего ремонта муниципального жилищного фонда;</w:t>
      </w:r>
    </w:p>
    <w:p w:rsidR="00ED76E3" w:rsidRPr="00AD7471" w:rsidRDefault="00ED76E3" w:rsidP="00ED76E3">
      <w:pPr>
        <w:spacing w:after="0" w:line="240" w:lineRule="auto"/>
        <w:ind w:firstLine="360"/>
        <w:jc w:val="both"/>
        <w:rPr>
          <w:rFonts w:ascii="Times New Roman" w:hAnsi="Times New Roman"/>
        </w:rPr>
      </w:pPr>
      <w:r w:rsidRPr="00AD7471">
        <w:rPr>
          <w:rFonts w:ascii="Times New Roman" w:hAnsi="Times New Roman"/>
        </w:rPr>
        <w:t xml:space="preserve">- повышение уровня благоустройства территории </w:t>
      </w:r>
      <w:r w:rsidRPr="00AD7471">
        <w:rPr>
          <w:rFonts w:ascii="Times New Roman" w:hAnsi="Times New Roman"/>
          <w:bCs/>
        </w:rPr>
        <w:t xml:space="preserve">Сердежского сельского поселения </w:t>
      </w:r>
      <w:r w:rsidRPr="00AD7471">
        <w:rPr>
          <w:rFonts w:ascii="Times New Roman" w:hAnsi="Times New Roman"/>
        </w:rPr>
        <w:t>для обеспечения благоприятных условий проживания населения.</w:t>
      </w:r>
    </w:p>
    <w:p w:rsidR="00ED76E3" w:rsidRPr="00AD7471" w:rsidRDefault="00ED76E3" w:rsidP="00ED76E3">
      <w:pPr>
        <w:spacing w:after="0" w:line="240" w:lineRule="auto"/>
        <w:ind w:firstLine="360"/>
        <w:jc w:val="both"/>
        <w:rPr>
          <w:rFonts w:ascii="Times New Roman" w:eastAsia="Times New Roman" w:hAnsi="Times New Roman"/>
        </w:rPr>
      </w:pPr>
      <w:r w:rsidRPr="00AD7471">
        <w:rPr>
          <w:rFonts w:ascii="Times New Roman" w:eastAsia="Times New Roman" w:hAnsi="Times New Roman"/>
        </w:rPr>
        <w:t xml:space="preserve">Система программных мероприятий по реализации программы комплексного развития систем коммунальной инфраструктуры на территории Сердежского сельского поселения Яранского района Кировской области на 2019-2038 годы. Прилагается. (Приложение №1). </w:t>
      </w:r>
    </w:p>
    <w:p w:rsidR="00ED76E3" w:rsidRPr="00AD7471" w:rsidRDefault="00ED76E3" w:rsidP="00ED76E3">
      <w:pPr>
        <w:spacing w:after="0" w:line="240" w:lineRule="auto"/>
        <w:ind w:firstLine="709"/>
        <w:jc w:val="both"/>
        <w:rPr>
          <w:rFonts w:ascii="Times New Roman" w:eastAsia="Times New Roman" w:hAnsi="Times New Roman"/>
        </w:rPr>
      </w:pPr>
      <w:r w:rsidRPr="00AD7471">
        <w:rPr>
          <w:rFonts w:ascii="Times New Roman" w:eastAsia="Times New Roman" w:hAnsi="Times New Roman"/>
        </w:rPr>
        <w:t>Целевыми показателями эффективности реализации Программы являются:</w:t>
      </w:r>
    </w:p>
    <w:p w:rsidR="00ED76E3" w:rsidRPr="00AD7471" w:rsidRDefault="00ED76E3" w:rsidP="00ED76E3">
      <w:pPr>
        <w:spacing w:after="0" w:line="240" w:lineRule="auto"/>
        <w:jc w:val="both"/>
        <w:rPr>
          <w:rFonts w:ascii="Times New Roman" w:hAnsi="Times New Roman"/>
          <w:color w:val="0D0D0D"/>
        </w:rPr>
      </w:pPr>
      <w:r w:rsidRPr="00AD7471">
        <w:rPr>
          <w:rFonts w:ascii="Times New Roman" w:eastAsia="Times New Roman" w:hAnsi="Times New Roman"/>
        </w:rPr>
        <w:t xml:space="preserve"> </w:t>
      </w:r>
      <w:r w:rsidRPr="00AD7471">
        <w:rPr>
          <w:rFonts w:ascii="Times New Roman" w:hAnsi="Times New Roman"/>
          <w:color w:val="0D0D0D"/>
        </w:rPr>
        <w:t xml:space="preserve">- модернизация и обновление коммунальной инфраструктуры поселения; </w:t>
      </w:r>
    </w:p>
    <w:p w:rsidR="00ED76E3" w:rsidRPr="00AD7471" w:rsidRDefault="00ED76E3" w:rsidP="00ED76E3">
      <w:pPr>
        <w:spacing w:after="0" w:line="240" w:lineRule="auto"/>
        <w:jc w:val="both"/>
        <w:rPr>
          <w:rFonts w:ascii="Times New Roman" w:eastAsia="Times New Roman" w:hAnsi="Times New Roman"/>
          <w:color w:val="0D0D0D"/>
          <w:lang w:eastAsia="ru-RU"/>
        </w:rPr>
      </w:pPr>
      <w:r w:rsidRPr="00AD7471">
        <w:rPr>
          <w:rFonts w:ascii="Times New Roman" w:hAnsi="Times New Roman"/>
          <w:color w:val="0D0D0D"/>
        </w:rPr>
        <w:t xml:space="preserve">- снижение  эксплуатационных затрат предприятий ЖКХ; </w:t>
      </w:r>
    </w:p>
    <w:p w:rsidR="00ED76E3" w:rsidRPr="00AD7471" w:rsidRDefault="00ED76E3" w:rsidP="00ED76E3">
      <w:pPr>
        <w:shd w:val="clear" w:color="auto" w:fill="FFFFFF"/>
        <w:tabs>
          <w:tab w:val="left" w:pos="0"/>
          <w:tab w:val="left" w:pos="960"/>
          <w:tab w:val="left" w:pos="1440"/>
        </w:tabs>
        <w:spacing w:after="0" w:line="240" w:lineRule="auto"/>
        <w:rPr>
          <w:rFonts w:ascii="Times New Roman" w:hAnsi="Times New Roman"/>
          <w:color w:val="0D0D0D"/>
        </w:rPr>
      </w:pPr>
      <w:r w:rsidRPr="00AD7471">
        <w:rPr>
          <w:rFonts w:ascii="Times New Roman" w:eastAsia="Times New Roman" w:hAnsi="Times New Roman"/>
          <w:color w:val="0D0D0D"/>
          <w:lang w:eastAsia="ru-RU"/>
        </w:rPr>
        <w:t>- улучшение качественных показателей  воды;</w:t>
      </w:r>
    </w:p>
    <w:p w:rsidR="00ED76E3" w:rsidRPr="00AD7471" w:rsidRDefault="00ED76E3" w:rsidP="00ED76E3">
      <w:pPr>
        <w:spacing w:after="0" w:line="240" w:lineRule="auto"/>
        <w:jc w:val="both"/>
        <w:rPr>
          <w:rFonts w:ascii="Times New Roman" w:hAnsi="Times New Roman"/>
          <w:color w:val="0D0D0D"/>
        </w:rPr>
      </w:pPr>
      <w:r w:rsidRPr="00AD7471">
        <w:rPr>
          <w:rFonts w:ascii="Times New Roman" w:hAnsi="Times New Roman"/>
          <w:color w:val="0D0D0D"/>
        </w:rPr>
        <w:t>- устранение причин возникновения аварийных ситуаций, угрожающих жизнедеятельности человека.</w:t>
      </w:r>
    </w:p>
    <w:p w:rsidR="00ED76E3" w:rsidRPr="00AD7471" w:rsidRDefault="00ED76E3" w:rsidP="00ED76E3">
      <w:pPr>
        <w:spacing w:after="0" w:line="240" w:lineRule="auto"/>
        <w:ind w:firstLine="708"/>
        <w:jc w:val="both"/>
        <w:rPr>
          <w:rFonts w:ascii="Times New Roman" w:hAnsi="Times New Roman"/>
          <w:color w:val="0D0D0D"/>
        </w:rPr>
      </w:pPr>
      <w:r w:rsidRPr="00AD7471">
        <w:rPr>
          <w:rFonts w:ascii="Times New Roman" w:hAnsi="Times New Roman"/>
          <w:color w:val="0D0D0D"/>
        </w:rPr>
        <w:t>Наиболее важными конечными результатами реализации программы являются:</w:t>
      </w:r>
    </w:p>
    <w:p w:rsidR="00ED76E3" w:rsidRPr="00AD7471" w:rsidRDefault="00ED76E3" w:rsidP="00ED76E3">
      <w:pPr>
        <w:spacing w:after="0" w:line="240" w:lineRule="auto"/>
        <w:jc w:val="both"/>
        <w:rPr>
          <w:rFonts w:ascii="Times New Roman" w:hAnsi="Times New Roman"/>
          <w:color w:val="0D0D0D"/>
        </w:rPr>
      </w:pPr>
      <w:r w:rsidRPr="00AD7471">
        <w:rPr>
          <w:rFonts w:ascii="Times New Roman" w:hAnsi="Times New Roman"/>
          <w:color w:val="0D0D0D"/>
        </w:rPr>
        <w:t>- снижение уровня износа объектов коммунальной инфраструктуры;</w:t>
      </w:r>
    </w:p>
    <w:p w:rsidR="00ED76E3" w:rsidRPr="00AD7471" w:rsidRDefault="00ED76E3" w:rsidP="00ED76E3">
      <w:pPr>
        <w:spacing w:after="0" w:line="240" w:lineRule="auto"/>
        <w:jc w:val="both"/>
        <w:rPr>
          <w:rFonts w:ascii="Times New Roman" w:hAnsi="Times New Roman"/>
          <w:color w:val="0D0D0D"/>
        </w:rPr>
      </w:pPr>
      <w:r w:rsidRPr="00AD7471">
        <w:rPr>
          <w:rFonts w:ascii="Times New Roman" w:hAnsi="Times New Roman"/>
          <w:color w:val="0D0D0D"/>
        </w:rPr>
        <w:t>- снижение количества потерь воды;</w:t>
      </w:r>
    </w:p>
    <w:p w:rsidR="00ED76E3" w:rsidRPr="00AD7471" w:rsidRDefault="00ED76E3" w:rsidP="00ED76E3">
      <w:pPr>
        <w:spacing w:after="0" w:line="240" w:lineRule="auto"/>
        <w:jc w:val="both"/>
        <w:rPr>
          <w:rFonts w:ascii="Times New Roman" w:hAnsi="Times New Roman"/>
          <w:color w:val="0D0D0D"/>
        </w:rPr>
      </w:pPr>
      <w:r w:rsidRPr="00AD7471">
        <w:rPr>
          <w:rFonts w:ascii="Times New Roman" w:hAnsi="Times New Roman"/>
          <w:color w:val="0D0D0D"/>
        </w:rPr>
        <w:t>- повышение качества предоставляемых услуг жилищно-коммунального комплекса;</w:t>
      </w:r>
    </w:p>
    <w:p w:rsidR="00ED76E3" w:rsidRPr="00AD7471" w:rsidRDefault="00ED76E3" w:rsidP="00ED76E3">
      <w:pPr>
        <w:spacing w:after="0" w:line="240" w:lineRule="auto"/>
        <w:jc w:val="both"/>
        <w:rPr>
          <w:rFonts w:ascii="Times New Roman" w:hAnsi="Times New Roman"/>
          <w:color w:val="0D0D0D"/>
        </w:rPr>
      </w:pPr>
      <w:r w:rsidRPr="00AD7471">
        <w:rPr>
          <w:rFonts w:ascii="Times New Roman" w:hAnsi="Times New Roman"/>
          <w:color w:val="0D0D0D"/>
        </w:rPr>
        <w:t>- обеспечение надлежащего сбора и утилизации твердых и жидких бытовых отходов;</w:t>
      </w:r>
    </w:p>
    <w:p w:rsidR="00ED76E3" w:rsidRPr="00AD7471" w:rsidRDefault="00ED76E3" w:rsidP="00ED76E3">
      <w:pPr>
        <w:spacing w:after="0" w:line="240" w:lineRule="auto"/>
        <w:jc w:val="both"/>
        <w:rPr>
          <w:rFonts w:ascii="Times New Roman" w:hAnsi="Times New Roman"/>
          <w:color w:val="0D0D0D"/>
        </w:rPr>
      </w:pPr>
      <w:r w:rsidRPr="00AD7471">
        <w:rPr>
          <w:rFonts w:ascii="Times New Roman" w:hAnsi="Times New Roman"/>
          <w:color w:val="0D0D0D"/>
        </w:rPr>
        <w:t>- улучшение экологического состояния  окружающей среды.</w:t>
      </w:r>
    </w:p>
    <w:p w:rsidR="00ED76E3" w:rsidRPr="00AD7471" w:rsidRDefault="00ED76E3" w:rsidP="00ED76E3">
      <w:pPr>
        <w:spacing w:after="0" w:line="240" w:lineRule="auto"/>
        <w:jc w:val="both"/>
        <w:rPr>
          <w:rFonts w:ascii="Times New Roman" w:hAnsi="Times New Roman"/>
          <w:color w:val="0D0D0D"/>
        </w:rPr>
      </w:pPr>
    </w:p>
    <w:p w:rsidR="00ED76E3" w:rsidRPr="00AD7471" w:rsidRDefault="00ED76E3" w:rsidP="00ED76E3">
      <w:pPr>
        <w:shd w:val="clear" w:color="auto" w:fill="FFFFFF"/>
        <w:spacing w:after="0" w:line="240" w:lineRule="auto"/>
        <w:jc w:val="center"/>
        <w:rPr>
          <w:rFonts w:ascii="Times New Roman" w:eastAsia="Times New Roman" w:hAnsi="Times New Roman"/>
          <w:b/>
          <w:color w:val="000000"/>
        </w:rPr>
      </w:pPr>
      <w:r w:rsidRPr="00AD7471">
        <w:rPr>
          <w:rFonts w:ascii="Times New Roman" w:eastAsia="Times New Roman" w:hAnsi="Times New Roman"/>
          <w:b/>
          <w:color w:val="000000"/>
        </w:rPr>
        <w:t xml:space="preserve">5.1. </w:t>
      </w:r>
      <w:r w:rsidRPr="00AD7471">
        <w:rPr>
          <w:rFonts w:ascii="Times New Roman" w:hAnsi="Times New Roman"/>
          <w:b/>
        </w:rPr>
        <w:t>Показатели перспективной обеспеченности и потребности застройки поселения</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на основании выданных разрешений на строительство объектов капитального</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строительства, технических условий на подключение (технологическое</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присоединение) объектов капитального строительства к системам коммунальной</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инфраструктуры, планируемых сроков реализации застройки в соответствии</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с генеральным планом поселения</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Программа  комплексного  развития  систем  коммунальной  инфраструктуры  сельского</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поселения на 2019-2038 годы направлена на: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1)  снижение  уровня  износа,  повышение  качества  предоставляемых  коммунальных  услуг,  улучшение экологической ситуации;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lastRenderedPageBreak/>
        <w:t>2)  привлечение  средств  бюджетных  и  внебюджетных  источников  для  модернизации  объектов коммунальной инфраструктуры.</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На  территории  сельского  поселения  предоставлением  услуг  в  сфере  жилищно-коммунального</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xml:space="preserve">хозяйства  занимаются  4  организации,  а  именно:  </w:t>
      </w:r>
      <w:r w:rsidRPr="00AD7471">
        <w:rPr>
          <w:rFonts w:ascii="Times New Roman" w:hAnsi="Times New Roman"/>
          <w:shd w:val="clear" w:color="auto" w:fill="FFFFFF"/>
        </w:rPr>
        <w:t>Яранский филиал открытого акционерного общества "</w:t>
      </w:r>
      <w:proofErr w:type="spellStart"/>
      <w:r w:rsidRPr="00AD7471">
        <w:rPr>
          <w:rFonts w:ascii="Times New Roman" w:hAnsi="Times New Roman"/>
          <w:shd w:val="clear" w:color="auto" w:fill="FFFFFF"/>
        </w:rPr>
        <w:t>Кировэнергосбыт</w:t>
      </w:r>
      <w:proofErr w:type="spellEnd"/>
      <w:r w:rsidRPr="00AD7471">
        <w:rPr>
          <w:rFonts w:ascii="Times New Roman" w:hAnsi="Times New Roman"/>
          <w:caps/>
          <w:shd w:val="clear" w:color="auto" w:fill="FFFFFF"/>
        </w:rPr>
        <w:t>"</w:t>
      </w:r>
      <w:r w:rsidRPr="00AD7471">
        <w:rPr>
          <w:rFonts w:ascii="Times New Roman" w:hAnsi="Times New Roman"/>
          <w:color w:val="0D0D0D"/>
        </w:rPr>
        <w:t>, ООО «МП ВКХ», ОАО «Газораспределение Киров», ООО «Куприт».</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настоящее  время  деятельность  коммунального  комплекса  сельского  поселения  характеризуется неравномерным  развитием  систем  коммунальной  инфраструктуры  поселения,  низким  качеством предоставления коммунальных услуг, неэффективным использованием природных ресурсов.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Основной  причиной  возникновения  проблем  является  -  высокий  процент  изношенности коммунальной инфраструктуры.</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Следствием  износа  объектов  ЖКХ  является  качество  предоставляемых  коммунальных  услуг,  несоответствующее запросам потребителей.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Основной  целью  Программы  является  создание  условий  для  приведения  объектов  и  сетей коммунальной  инфраструктуры  в  соответствие  со  стандартами  качества,  обеспечивающими  комфортные условия  для  проживания  граждан  и  улучшения  экологической  обстановки  на  территории  сельского поселения.</w:t>
      </w: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5.2. Показатели надежности функционирования каждой системы коммунальной</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инфраструктуры, перспективы их развития, а также показатели качества</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коммунальных ресурсов</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Надежность работы  объектов коммунальной  инфраструктуры характеризуется  обратной  величиной -интенсивностью отказов (количеством аварий и повреждений на единицу масштаба объекта, например на 1  км  инженерных  сетей);  износом  коммунальных  сетей,  протяженностью  сетей,  нуждающихся  в  замене; долей ежегодно заменяемых сетей; уровнем потерь и неучтенных расходов.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К  показателям  надежности,  качества,  энергетической  эффективности  объектов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коммунального хозяйства относятся: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а) показатели качества коммунальных ресурсов;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б) показатели надежности и бесперебойности снабжения населения ресурсами;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показатели эффективности использования ресурсов, в том числе уровень потерь энергоресурсов.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г)  использование  современных  систем  проводящего  оборудования  исключающих  потери энергоресурсов;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д)  экономическая  эффективность  и  экологическая  безопасность,  гарантированное  полное обеспечение энергоресурсами, энергетическая безопасность поселения;</w:t>
      </w:r>
    </w:p>
    <w:p w:rsidR="00ED76E3" w:rsidRPr="00AD7471" w:rsidRDefault="00ED76E3" w:rsidP="00ED76E3">
      <w:pPr>
        <w:spacing w:after="0" w:line="240" w:lineRule="auto"/>
        <w:rPr>
          <w:rFonts w:ascii="Times New Roman" w:hAnsi="Times New Roman"/>
        </w:rPr>
      </w:pP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b/>
        </w:rPr>
        <w:t>Показатели качества и надежности снабжения потребителей коммунальных услуг</w:t>
      </w:r>
    </w:p>
    <w:p w:rsidR="00ED76E3" w:rsidRPr="00AD7471" w:rsidRDefault="00ED76E3" w:rsidP="00ED76E3">
      <w:pPr>
        <w:spacing w:after="0" w:line="240" w:lineRule="auto"/>
        <w:jc w:val="both"/>
        <w:rPr>
          <w:rFonts w:ascii="Times New Roman" w:hAnsi="Times New Roman"/>
          <w:b/>
        </w:rPr>
      </w:pPr>
    </w:p>
    <w:tbl>
      <w:tblPr>
        <w:tblW w:w="103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1"/>
        <w:gridCol w:w="2129"/>
        <w:gridCol w:w="1324"/>
        <w:gridCol w:w="2296"/>
        <w:gridCol w:w="1896"/>
        <w:gridCol w:w="1971"/>
      </w:tblGrid>
      <w:tr w:rsidR="00ED76E3" w:rsidRPr="00AD7471" w:rsidTr="00AD7471">
        <w:tc>
          <w:tcPr>
            <w:tcW w:w="75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 п/п</w:t>
            </w:r>
          </w:p>
        </w:tc>
        <w:tc>
          <w:tcPr>
            <w:tcW w:w="2129"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Наименование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показателя</w:t>
            </w:r>
          </w:p>
        </w:tc>
        <w:tc>
          <w:tcPr>
            <w:tcW w:w="1324"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Единица измерения</w:t>
            </w:r>
          </w:p>
        </w:tc>
        <w:tc>
          <w:tcPr>
            <w:tcW w:w="2296"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Порядок расчета</w:t>
            </w:r>
          </w:p>
        </w:tc>
        <w:tc>
          <w:tcPr>
            <w:tcW w:w="1896"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Источник информации</w:t>
            </w:r>
          </w:p>
        </w:tc>
        <w:tc>
          <w:tcPr>
            <w:tcW w:w="197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Критерий эффективности</w:t>
            </w:r>
          </w:p>
        </w:tc>
      </w:tr>
      <w:tr w:rsidR="00ED76E3" w:rsidRPr="00AD7471" w:rsidTr="00AD7471">
        <w:trPr>
          <w:trHeight w:val="2258"/>
        </w:trPr>
        <w:tc>
          <w:tcPr>
            <w:tcW w:w="75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1</w:t>
            </w:r>
          </w:p>
        </w:tc>
        <w:tc>
          <w:tcPr>
            <w:tcW w:w="2129"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Аварийность</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систем</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коммунальной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инфраструктуры</w:t>
            </w:r>
          </w:p>
          <w:p w:rsidR="00ED76E3" w:rsidRPr="00AD7471" w:rsidRDefault="00ED76E3" w:rsidP="00AD7471">
            <w:pPr>
              <w:spacing w:after="0" w:line="240" w:lineRule="auto"/>
              <w:jc w:val="both"/>
              <w:rPr>
                <w:rFonts w:ascii="Times New Roman" w:hAnsi="Times New Roman"/>
              </w:rPr>
            </w:pPr>
          </w:p>
        </w:tc>
        <w:tc>
          <w:tcPr>
            <w:tcW w:w="1324"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ед./км</w:t>
            </w:r>
          </w:p>
        </w:tc>
        <w:tc>
          <w:tcPr>
            <w:tcW w:w="2296"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Отношение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количества аварий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на системах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коммунальной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инфраструктуры к</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протяженности сетей</w:t>
            </w:r>
          </w:p>
          <w:p w:rsidR="00ED76E3" w:rsidRPr="00AD7471" w:rsidRDefault="00ED76E3" w:rsidP="00AD7471">
            <w:pPr>
              <w:spacing w:after="0" w:line="240" w:lineRule="auto"/>
              <w:jc w:val="both"/>
              <w:rPr>
                <w:rFonts w:ascii="Times New Roman" w:hAnsi="Times New Roman"/>
              </w:rPr>
            </w:pPr>
          </w:p>
        </w:tc>
        <w:tc>
          <w:tcPr>
            <w:tcW w:w="1896"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Организация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коммунального</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комплекса</w:t>
            </w:r>
          </w:p>
          <w:p w:rsidR="00ED76E3" w:rsidRPr="00AD7471" w:rsidRDefault="00ED76E3" w:rsidP="00AD7471">
            <w:pPr>
              <w:spacing w:after="0" w:line="240" w:lineRule="auto"/>
              <w:jc w:val="both"/>
              <w:rPr>
                <w:rFonts w:ascii="Times New Roman" w:hAnsi="Times New Roman"/>
              </w:rPr>
            </w:pPr>
          </w:p>
        </w:tc>
        <w:tc>
          <w:tcPr>
            <w:tcW w:w="197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Частота аварий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всех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коммунальных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систем,</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находящихся в</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эксплуатации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предприятия, не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выше одной за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10 лет</w:t>
            </w:r>
          </w:p>
        </w:tc>
      </w:tr>
      <w:tr w:rsidR="00ED76E3" w:rsidRPr="00AD7471" w:rsidTr="00AD7471">
        <w:tc>
          <w:tcPr>
            <w:tcW w:w="75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2</w:t>
            </w:r>
          </w:p>
        </w:tc>
        <w:tc>
          <w:tcPr>
            <w:tcW w:w="2129"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Соответствие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взятых на анализ</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проб</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коммунальных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ресурсов</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lastRenderedPageBreak/>
              <w:t>нормативным</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требованиям</w:t>
            </w:r>
          </w:p>
        </w:tc>
        <w:tc>
          <w:tcPr>
            <w:tcW w:w="1324" w:type="dxa"/>
          </w:tcPr>
          <w:p w:rsidR="00ED76E3" w:rsidRPr="00AD7471" w:rsidRDefault="00ED76E3" w:rsidP="00AD7471">
            <w:pPr>
              <w:spacing w:after="0" w:line="240" w:lineRule="auto"/>
              <w:jc w:val="both"/>
              <w:rPr>
                <w:rFonts w:ascii="Times New Roman" w:hAnsi="Times New Roman"/>
              </w:rPr>
            </w:pPr>
            <w:proofErr w:type="spellStart"/>
            <w:r w:rsidRPr="00AD7471">
              <w:rPr>
                <w:rFonts w:ascii="Times New Roman" w:hAnsi="Times New Roman"/>
              </w:rPr>
              <w:lastRenderedPageBreak/>
              <w:t>шт</w:t>
            </w:r>
            <w:proofErr w:type="spellEnd"/>
          </w:p>
        </w:tc>
        <w:tc>
          <w:tcPr>
            <w:tcW w:w="2296"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Отношение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количества взятых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проб к количеству</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проб отвечающих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требованиям</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lastRenderedPageBreak/>
              <w:t>нормативов</w:t>
            </w:r>
          </w:p>
        </w:tc>
        <w:tc>
          <w:tcPr>
            <w:tcW w:w="1896"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lastRenderedPageBreak/>
              <w:t>Организация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коммунального</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комплекса</w:t>
            </w:r>
          </w:p>
          <w:p w:rsidR="00ED76E3" w:rsidRPr="00AD7471" w:rsidRDefault="00ED76E3" w:rsidP="00AD7471">
            <w:pPr>
              <w:spacing w:after="0" w:line="240" w:lineRule="auto"/>
              <w:jc w:val="both"/>
              <w:rPr>
                <w:rFonts w:ascii="Times New Roman" w:hAnsi="Times New Roman"/>
              </w:rPr>
            </w:pPr>
          </w:p>
        </w:tc>
        <w:tc>
          <w:tcPr>
            <w:tcW w:w="197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1</w:t>
            </w:r>
          </w:p>
        </w:tc>
      </w:tr>
      <w:tr w:rsidR="00ED76E3" w:rsidRPr="00AD7471" w:rsidTr="00AD7471">
        <w:tc>
          <w:tcPr>
            <w:tcW w:w="75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lastRenderedPageBreak/>
              <w:t>3</w:t>
            </w:r>
          </w:p>
        </w:tc>
        <w:tc>
          <w:tcPr>
            <w:tcW w:w="2129"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Перебои в</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водоснабжении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потребителей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(холодной воды)</w:t>
            </w:r>
          </w:p>
          <w:p w:rsidR="00ED76E3" w:rsidRPr="00AD7471" w:rsidRDefault="00ED76E3" w:rsidP="00AD7471">
            <w:pPr>
              <w:spacing w:after="0" w:line="240" w:lineRule="auto"/>
              <w:jc w:val="both"/>
              <w:rPr>
                <w:rFonts w:ascii="Times New Roman" w:hAnsi="Times New Roman"/>
              </w:rPr>
            </w:pPr>
          </w:p>
        </w:tc>
        <w:tc>
          <w:tcPr>
            <w:tcW w:w="1324"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час</w:t>
            </w:r>
          </w:p>
        </w:tc>
        <w:tc>
          <w:tcPr>
            <w:tcW w:w="2296"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Продолжительность</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отключений 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количество</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отключений</w:t>
            </w:r>
          </w:p>
          <w:p w:rsidR="00ED76E3" w:rsidRPr="00AD7471" w:rsidRDefault="00ED76E3" w:rsidP="00AD7471">
            <w:pPr>
              <w:spacing w:after="0" w:line="240" w:lineRule="auto"/>
              <w:jc w:val="both"/>
              <w:rPr>
                <w:rFonts w:ascii="Times New Roman" w:hAnsi="Times New Roman"/>
              </w:rPr>
            </w:pPr>
          </w:p>
        </w:tc>
        <w:tc>
          <w:tcPr>
            <w:tcW w:w="1896"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Организация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коммунального</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комплекса</w:t>
            </w:r>
          </w:p>
          <w:p w:rsidR="00ED76E3" w:rsidRPr="00AD7471" w:rsidRDefault="00ED76E3" w:rsidP="00AD7471">
            <w:pPr>
              <w:spacing w:after="0" w:line="240" w:lineRule="auto"/>
              <w:jc w:val="both"/>
              <w:rPr>
                <w:rFonts w:ascii="Times New Roman" w:hAnsi="Times New Roman"/>
              </w:rPr>
            </w:pPr>
          </w:p>
        </w:tc>
        <w:tc>
          <w:tcPr>
            <w:tcW w:w="197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0 (допускается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отключение на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срок не более 8</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часов</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(суммарно) в</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течение 1</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месяца или 4</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часа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единовременно</w:t>
            </w:r>
          </w:p>
        </w:tc>
      </w:tr>
      <w:tr w:rsidR="00ED76E3" w:rsidRPr="00AD7471" w:rsidTr="00AD7471">
        <w:trPr>
          <w:trHeight w:val="2543"/>
        </w:trPr>
        <w:tc>
          <w:tcPr>
            <w:tcW w:w="75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4</w:t>
            </w:r>
          </w:p>
        </w:tc>
        <w:tc>
          <w:tcPr>
            <w:tcW w:w="2129"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Перебои в</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электроснабжении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потребителей</w:t>
            </w:r>
          </w:p>
          <w:p w:rsidR="00ED76E3" w:rsidRPr="00AD7471" w:rsidRDefault="00ED76E3" w:rsidP="00AD7471">
            <w:pPr>
              <w:spacing w:after="0" w:line="240" w:lineRule="auto"/>
              <w:jc w:val="both"/>
              <w:rPr>
                <w:rFonts w:ascii="Times New Roman" w:hAnsi="Times New Roman"/>
              </w:rPr>
            </w:pPr>
          </w:p>
        </w:tc>
        <w:tc>
          <w:tcPr>
            <w:tcW w:w="1324"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час</w:t>
            </w:r>
          </w:p>
        </w:tc>
        <w:tc>
          <w:tcPr>
            <w:tcW w:w="2296"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Продолжительность</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отключений 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количество</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отключений</w:t>
            </w:r>
          </w:p>
        </w:tc>
        <w:tc>
          <w:tcPr>
            <w:tcW w:w="1896"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Организация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коммунального</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комплекса</w:t>
            </w:r>
          </w:p>
          <w:p w:rsidR="00ED76E3" w:rsidRPr="00AD7471" w:rsidRDefault="00ED76E3" w:rsidP="00AD7471">
            <w:pPr>
              <w:spacing w:after="0" w:line="240" w:lineRule="auto"/>
              <w:jc w:val="both"/>
              <w:rPr>
                <w:rFonts w:ascii="Times New Roman" w:hAnsi="Times New Roman"/>
              </w:rPr>
            </w:pPr>
          </w:p>
        </w:tc>
        <w:tc>
          <w:tcPr>
            <w:tcW w:w="197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0 (2 часа - при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наличии двух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независимых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взаимно</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резервирующих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источников</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питания; 24 часа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 при наличии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одного источника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питания)</w:t>
            </w:r>
          </w:p>
        </w:tc>
      </w:tr>
    </w:tbl>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5.3. Мероприятия направленные на качественное и бесперебойное обеспечение</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электро-, газо-, водоснабжения и водоотведения новых объектов капитального</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строительства</w:t>
      </w: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b/>
        </w:rPr>
        <w:t>Система водоснабжения: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1. Постоянное улучшение качества предоставления услуг водоснабжения потребителям (абонентам);</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2.  Удовлетворение  потребности  в  обеспечении  услугой  водоснабжения  всех  существующих</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потребителей;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3. Удовлетворение потребности в обеспечении услугой водоснабжения новых объектов капитального строительства;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4.  Постоянное  совершенствование  схемы  водоснабжения  на  основе  последовательного</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планирования  развития  системы  водоснабжения,  реализации  плановых  мероприятий,  проверки  результатов реализации и своевременной корректировки технических решений и мероприятий.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xml:space="preserve">5. Строительство </w:t>
      </w:r>
      <w:proofErr w:type="spellStart"/>
      <w:r w:rsidRPr="00AD7471">
        <w:rPr>
          <w:rFonts w:ascii="Times New Roman" w:hAnsi="Times New Roman"/>
        </w:rPr>
        <w:t>блочно</w:t>
      </w:r>
      <w:proofErr w:type="spellEnd"/>
      <w:r w:rsidRPr="00AD7471">
        <w:rPr>
          <w:rFonts w:ascii="Times New Roman" w:hAnsi="Times New Roman"/>
        </w:rPr>
        <w:t>-модульной станции очистки водопроводной воды;</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6. Оборудование современных узлов учета воды;</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xml:space="preserve">7.  Создание  системы  управления  водоснабжением,  внедрение  системы  измерений  с  целью повышения  качества  предоставления  услуги  водоснабжения  за  счет  оперативного  выявления  и устранения  технологических  нарушений  в  работе  системы  водоснабжения,  а  так  же  обеспечения </w:t>
      </w:r>
      <w:proofErr w:type="spellStart"/>
      <w:r w:rsidRPr="00AD7471">
        <w:rPr>
          <w:rFonts w:ascii="Times New Roman" w:hAnsi="Times New Roman"/>
        </w:rPr>
        <w:t>энергоэффективности</w:t>
      </w:r>
      <w:proofErr w:type="spellEnd"/>
      <w:r w:rsidRPr="00AD7471">
        <w:rPr>
          <w:rFonts w:ascii="Times New Roman" w:hAnsi="Times New Roman"/>
        </w:rPr>
        <w:t xml:space="preserve"> функционирования системы.</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8.  Строительство  сетей  и  сооружений  для  водоснабжения  на  осваиваемых  и  преобразуемых территорий, с целью обеспечения доступности услуг водоснабжения для всех жителей.</w:t>
      </w: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b/>
        </w:rPr>
        <w:t>Система водоотведения:</w:t>
      </w:r>
    </w:p>
    <w:p w:rsidR="00ED76E3" w:rsidRPr="00AD7471" w:rsidRDefault="00ED76E3" w:rsidP="00ED76E3">
      <w:pPr>
        <w:spacing w:after="0" w:line="240" w:lineRule="auto"/>
        <w:ind w:firstLine="567"/>
        <w:jc w:val="both"/>
        <w:rPr>
          <w:rFonts w:ascii="Times New Roman" w:hAnsi="Times New Roman"/>
        </w:rPr>
      </w:pPr>
      <w:r w:rsidRPr="00AD7471">
        <w:rPr>
          <w:rFonts w:ascii="Times New Roman" w:hAnsi="Times New Roman"/>
        </w:rPr>
        <w:t xml:space="preserve">1.  Генеральным  планом  развития  сельского  поселения  предусмотрена  необходимость восстановления работоспособности очистных сооружений, ремонт существующих сетей . </w:t>
      </w: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b/>
        </w:rPr>
        <w:t>Система газоснабжения:</w:t>
      </w:r>
    </w:p>
    <w:p w:rsidR="00ED76E3" w:rsidRPr="00AD7471" w:rsidRDefault="00ED76E3" w:rsidP="00ED76E3">
      <w:pPr>
        <w:tabs>
          <w:tab w:val="left" w:pos="426"/>
        </w:tabs>
        <w:spacing w:after="0" w:line="240" w:lineRule="auto"/>
        <w:ind w:firstLine="567"/>
        <w:jc w:val="both"/>
        <w:rPr>
          <w:rFonts w:ascii="Times New Roman" w:hAnsi="Times New Roman"/>
        </w:rPr>
      </w:pPr>
      <w:r w:rsidRPr="00AD7471">
        <w:rPr>
          <w:rFonts w:ascii="Times New Roman" w:hAnsi="Times New Roman"/>
        </w:rPr>
        <w:t xml:space="preserve">1. Планируется прокладка газопровода – отвода «Уржум – Пижанка – Яранск» и ГРС в Яранске. Трасса пройдёт западнее и севернее д. Большие </w:t>
      </w:r>
      <w:proofErr w:type="spellStart"/>
      <w:r w:rsidRPr="00AD7471">
        <w:rPr>
          <w:rFonts w:ascii="Times New Roman" w:hAnsi="Times New Roman"/>
        </w:rPr>
        <w:t>Шалаи</w:t>
      </w:r>
      <w:proofErr w:type="spellEnd"/>
      <w:r w:rsidRPr="00AD7471">
        <w:rPr>
          <w:rFonts w:ascii="Times New Roman" w:hAnsi="Times New Roman"/>
        </w:rPr>
        <w:t>. Программой предусматривается  с</w:t>
      </w:r>
      <w:r w:rsidRPr="00AD7471">
        <w:rPr>
          <w:rFonts w:ascii="Times New Roman" w:hAnsi="Times New Roman"/>
          <w:color w:val="000000"/>
        </w:rPr>
        <w:t>троительство межпоселковых и газораспределительных сетей.</w:t>
      </w:r>
    </w:p>
    <w:p w:rsidR="00ED76E3" w:rsidRPr="00AD7471" w:rsidRDefault="00ED76E3" w:rsidP="00ED76E3">
      <w:pPr>
        <w:spacing w:after="0" w:line="240" w:lineRule="auto"/>
        <w:ind w:firstLine="567"/>
        <w:jc w:val="both"/>
        <w:rPr>
          <w:rFonts w:ascii="Times New Roman" w:hAnsi="Times New Roman"/>
        </w:rPr>
      </w:pPr>
      <w:r w:rsidRPr="00AD7471">
        <w:rPr>
          <w:rFonts w:ascii="Times New Roman" w:hAnsi="Times New Roman"/>
        </w:rPr>
        <w:t>Газификация населенных пунктов поселения позволит развить систему газовых отопительных котельных и способствовать развитию отопительной системы.</w:t>
      </w:r>
    </w:p>
    <w:p w:rsidR="00ED76E3" w:rsidRPr="00AD7471" w:rsidRDefault="00ED76E3" w:rsidP="00ED76E3">
      <w:pPr>
        <w:tabs>
          <w:tab w:val="left" w:pos="426"/>
        </w:tabs>
        <w:spacing w:after="0" w:line="240" w:lineRule="auto"/>
        <w:ind w:firstLine="567"/>
        <w:jc w:val="both"/>
        <w:rPr>
          <w:rFonts w:ascii="Times New Roman" w:hAnsi="Times New Roman"/>
        </w:rPr>
      </w:pPr>
      <w:r w:rsidRPr="00AD7471">
        <w:rPr>
          <w:rFonts w:ascii="Times New Roman" w:hAnsi="Times New Roman"/>
        </w:rPr>
        <w:t xml:space="preserve">Со строительством ГРС начнётся газификация района и Сердежского поселения в частности. </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b/>
        </w:rPr>
        <w:t>Система электроснабжения</w:t>
      </w:r>
      <w:r w:rsidRPr="00AD7471">
        <w:rPr>
          <w:rFonts w:ascii="Times New Roman" w:hAnsi="Times New Roman"/>
        </w:rPr>
        <w:t>:</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lastRenderedPageBreak/>
        <w:t>1.  Оснащение  потребителей  жилищно-коммунального  хозяйства  электронными  приборами  учета расхода электроэнергии.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2. Реконструкция существующего наружного освещения улиц.</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3.  Внедрение  современного  электроосветительного  оборудования,  обеспечивающего  экономию электрической энергии.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4. Улучшение состояния существующей системы коммунальной инфраструктуры.</w:t>
      </w: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b/>
        </w:rPr>
        <w:t>Система сбора и утилизации твердых коммунальных отходов: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1. Ликвидация несанкционированных свалок мусора и рекультивация земель.</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2. Изолирование отходов от населения.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3. Обеспечение охраны от загрязнения окружающей среды – почвы, поверхностных и подземных вод и атмосферы.</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4. Обеспечение полной санитарно-эпидемиологической безопасности населения.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5. Разработка нормативных документов.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6. Максимальное извлечение из коммунальных отходов различных фракций вторичных ресурсов.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7. Совершенствование системы контроля и анализа образования ТКО.</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8.  Создание  системы  экологического  воспитания,  образования  и  информирования  населения сельского поселения по вопросам обращения с коммунальными отходами.</w:t>
      </w: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5.4. Мероприятия по улучшению качества услуг организаций, эксплуатирующих</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объекты, используемые для утилизации, обезвреживания и захоронения твердых</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бытовых отходов, в целях обеспечения потребности новых объектов капитального</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строительства в этих услугах</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xml:space="preserve">Твердые  коммунальные  отходы,  собираемые  на  территории  сельского  поселения,  утилизируются  на полигоне  который  расположен  на  территории  </w:t>
      </w:r>
      <w:proofErr w:type="spellStart"/>
      <w:r w:rsidRPr="00AD7471">
        <w:rPr>
          <w:rFonts w:ascii="Times New Roman" w:hAnsi="Times New Roman"/>
        </w:rPr>
        <w:t>Кикнурского</w:t>
      </w:r>
      <w:proofErr w:type="spellEnd"/>
      <w:r w:rsidRPr="00AD7471">
        <w:rPr>
          <w:rFonts w:ascii="Times New Roman" w:hAnsi="Times New Roman"/>
        </w:rPr>
        <w:t xml:space="preserve"> района .  Утилизация  твердых  коммунальных  отходов  на  специализированном  полигоне экономически целесообразна и экологически безопасна.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Реализация  мероприятий  Программы  позволит  обеспечить  экологическую  и  санитарно-эпидемиологическую  безопасность  за  счет  ликвидации  несанкционированных  свалок  и  обеспечения утилизации  биологических  отходов.  Реализация  мероприятий  Программы  позволит  достичь  обеспечения бесперебойного предоставления услуги по утилизации (захоронению) ТКО.</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Мероприятия  определены  в  соответствии  с  целевыми  показателями,  принятыми  в  соответствии  с Методическими  рекомендациями  по  разработке  программ  комплексного  развития  систем  коммунальной инфраструктуры  муниципальных  образований,  утвержденными  Приказом  Министерства  регионального развития Российской Федерации от 06.05.2011 № 204:</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критерии доступности коммунальных услуг для населения;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показатели воздействия на окружающую среду.</w:t>
      </w:r>
    </w:p>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5.5. Мероприятия, направленные на повышение надежности газо-, электро-,</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водоснабжения и качества коммунальных ресурсов</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Основными мероприятиями являются: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1. Реконструкция ветхих водопроводных сетей и сооружений.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2.  Устройство  для  нужд  пожаротушения  подъездов  с  твердым  покрытием  для  возможности  забора воды пожарными машинами непосредственно из водоемов.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3.  Проведение  работ  по  уличному  освещению  (установка  светильников,  установка  щита  управления и учета, монтаж провода).</w:t>
      </w:r>
    </w:p>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5.6. Мероприятия, направленные на повышение энергетической эффективности и</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технического уровня объектов, входящих в состав систем электро-, газо-,</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водоснабжения, и объектов, используемых для утилизации, обезвреживания и</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захоронения твердых коммунальных отходов</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Ресурсная  эффективность  определяет  рациональность  использования  ресурсов,  характеризуется следующими показателями: удельный расход электроэнергии, удельный расход топлива.</w:t>
      </w:r>
    </w:p>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b/>
        </w:rPr>
        <w:t>Эффективность  от  реализации  мероприятий  по  совершенствованию  системы</w:t>
      </w: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b/>
        </w:rPr>
        <w:t>водоснабжения: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1) повышение надежности системы водоснабжения;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2) снижение фактических потерь воды до 0,5 %;</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3) снижение потребления электрической энергии;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4) увеличение срока службы водопроводных сетей за счет исключения гидравлических ударов;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5) расширение возможностей подключения объектов перспективного строительства;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6) утверждение инвестиционной программы расширит источники финансирования мероприятий.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b/>
        </w:rPr>
        <w:t>Эффективность от реализации мероприятий по строительству системы водоотведения</w:t>
      </w:r>
      <w:r w:rsidRPr="00AD7471">
        <w:rPr>
          <w:rFonts w:ascii="Times New Roman" w:hAnsi="Times New Roman"/>
        </w:rPr>
        <w:t>:</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1) повышение надежности системы водоотведения;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2) улучшение экологической ситуации на территории МО;</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3) расширение возможностей подключения объектов перспективного строительства.</w:t>
      </w: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b/>
        </w:rPr>
        <w:t>Эффективность  от  реализации  мероприятий  по  совершенствованию  системы</w:t>
      </w: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b/>
        </w:rPr>
        <w:t>электроснабжения: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1)  внедрение  современного  электроосветительного  оборудования,  обеспечивающего  экономию электрической энергии.</w:t>
      </w:r>
    </w:p>
    <w:p w:rsidR="00ED76E3" w:rsidRPr="00AD7471" w:rsidRDefault="00ED76E3" w:rsidP="00ED76E3">
      <w:pPr>
        <w:spacing w:after="0" w:line="240" w:lineRule="auto"/>
        <w:jc w:val="both"/>
        <w:rPr>
          <w:rFonts w:ascii="Times New Roman" w:hAnsi="Times New Roman"/>
          <w:b/>
        </w:rPr>
      </w:pPr>
      <w:r w:rsidRPr="00AD7471">
        <w:rPr>
          <w:rFonts w:ascii="Times New Roman" w:hAnsi="Times New Roman"/>
          <w:b/>
        </w:rPr>
        <w:t>Эффективность  от  реализации  мероприятий  по  совершенствованию  системы  захоронения (утилизации) ТКО:</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1) улучшение экологической ситуации на территории муниципального образования.</w:t>
      </w:r>
    </w:p>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5.7. Мероприятия, направленные на улучшение экологической ситуации на</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территории поселения, с учетом достижения организациями, осуществляющими</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электро-, газо-, водоснабжение, и организациями, оказывающими услуги по</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утилизации, обезвреживанию и захоронению твердых коммунальных отходов,</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нормативов допустимого воздействия на окружающую среду</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целях  создания  благоприятных  условий  для  жизни  и  здоровья  населения  и  реализации  мер  по предупреждению  и  устранению  вредного  воздействия  на  человека  негативных  факторов,  предприятия должны разработать комплекс природоохранных мероприятий, направленных на сокращение негативного влияния на окружающую среду:</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1. Удаление сухостойных и аварийных деревьев.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2.  Рекультивация  территории  несанкционированных  свалок  (вывоз  отходов  и  дальнейшее  их захоронение на специальных полигонах).</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3. Посадка деревьев.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4. Посадка кустарников.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5.   Увеличение охвата населения услугами по вывозу ТБО в поселении.</w:t>
      </w:r>
    </w:p>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5.8. Мероприятия, предусмотренные программой в области энергосбережения и</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повышения энергетической эффективности поселения</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Мероприятия,  предусмотренные  программой  в  области  энергосбережения  и  повышения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энергетической эффективности поселения: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1. Разработка мероприятий по повышению энергетической эффективности и энергосбережения.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2. Внедрение управления уличным, наружным освещением автоматической системой.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3.  Замена на энергосберегающие лампы традиционных ламп накаливания.</w:t>
      </w:r>
    </w:p>
    <w:p w:rsidR="00ED76E3" w:rsidRPr="00AD7471" w:rsidRDefault="00ED76E3" w:rsidP="00ED76E3">
      <w:pPr>
        <w:shd w:val="clear" w:color="auto" w:fill="FFFFFF"/>
        <w:spacing w:after="0" w:line="240" w:lineRule="auto"/>
        <w:jc w:val="center"/>
        <w:rPr>
          <w:rFonts w:ascii="Times New Roman" w:eastAsia="Times New Roman" w:hAnsi="Times New Roman"/>
          <w:color w:val="000000"/>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6. Анализ фактических и плановых расходов на финансирование</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инвестиционных проектов</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Реализация  Программы  осуществляется  администрацией  Сердежского  сельского поселения  Яранского муниципального   района. Для решения задач Программы предполагается использовать средства областного бюджета, в т .ч. выделяемые  на  целевые  программы  Кировской   области,  средства  районного  и  местного  бюджета, собственные средства предприятий коммунального комплекса.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lastRenderedPageBreak/>
        <w:t>Пересмотр тарифов на ЖКУ производится в соответствии с действующим законодательством.</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Прогноз финансирования коммунальной инфраструктуры</w:t>
      </w:r>
    </w:p>
    <w:p w:rsidR="00ED76E3" w:rsidRPr="00AD7471" w:rsidRDefault="00ED76E3" w:rsidP="00ED76E3">
      <w:pPr>
        <w:spacing w:after="0" w:line="240" w:lineRule="auto"/>
        <w:jc w:val="center"/>
        <w:rPr>
          <w:rFonts w:ascii="Times New Roman" w:hAnsi="Times New Roman"/>
          <w:b/>
        </w:rPr>
      </w:pPr>
    </w:p>
    <w:tbl>
      <w:tblPr>
        <w:tblW w:w="1101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8"/>
        <w:gridCol w:w="3960"/>
        <w:gridCol w:w="991"/>
        <w:gridCol w:w="994"/>
        <w:gridCol w:w="851"/>
        <w:gridCol w:w="850"/>
        <w:gridCol w:w="850"/>
        <w:gridCol w:w="851"/>
        <w:gridCol w:w="952"/>
      </w:tblGrid>
      <w:tr w:rsidR="00ED76E3" w:rsidRPr="00AD7471" w:rsidTr="00AD7471">
        <w:trPr>
          <w:trHeight w:val="451"/>
          <w:tblHeader/>
        </w:trPr>
        <w:tc>
          <w:tcPr>
            <w:tcW w:w="718" w:type="dxa"/>
            <w:vMerge w:val="restart"/>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w:t>
            </w:r>
            <w:r w:rsidRPr="00AD7471">
              <w:rPr>
                <w:rFonts w:ascii="Times New Roman" w:hAnsi="Times New Roman"/>
              </w:rPr>
              <w:br/>
            </w:r>
            <w:r w:rsidRPr="00AD7471">
              <w:rPr>
                <w:rFonts w:ascii="Times New Roman" w:hAnsi="Times New Roman"/>
                <w:lang w:val="en-US"/>
              </w:rPr>
              <w:t xml:space="preserve"> </w:t>
            </w:r>
            <w:r w:rsidRPr="00AD7471">
              <w:rPr>
                <w:rFonts w:ascii="Times New Roman" w:hAnsi="Times New Roman"/>
              </w:rPr>
              <w:t>п/п</w:t>
            </w:r>
            <w:r w:rsidRPr="00AD7471">
              <w:rPr>
                <w:rFonts w:ascii="Times New Roman" w:hAnsi="Times New Roman"/>
                <w:vertAlign w:val="superscript"/>
              </w:rPr>
              <w:t>*</w:t>
            </w:r>
          </w:p>
        </w:tc>
        <w:tc>
          <w:tcPr>
            <w:tcW w:w="3960" w:type="dxa"/>
            <w:vMerge w:val="restart"/>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Наименование муниципальной  программы, подпрограммы, целевой программы, ведомственной целевой программы, отдельного мероприятия</w:t>
            </w:r>
          </w:p>
        </w:tc>
        <w:tc>
          <w:tcPr>
            <w:tcW w:w="99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4396" w:type="dxa"/>
            <w:gridSpan w:val="5"/>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Расходы (тыс. рублей)</w:t>
            </w:r>
          </w:p>
        </w:tc>
        <w:tc>
          <w:tcPr>
            <w:tcW w:w="952" w:type="dxa"/>
            <w:tcBorders>
              <w:top w:val="nil"/>
              <w:left w:val="single" w:sz="4" w:space="0" w:color="auto"/>
              <w:bottom w:val="nil"/>
              <w:right w:val="nil"/>
            </w:tcBorders>
          </w:tcPr>
          <w:p w:rsidR="00ED76E3" w:rsidRPr="00AD7471" w:rsidRDefault="00ED76E3" w:rsidP="00AD7471">
            <w:pPr>
              <w:jc w:val="both"/>
              <w:rPr>
                <w:rFonts w:ascii="Times New Roman" w:hAnsi="Times New Roman"/>
              </w:rPr>
            </w:pPr>
          </w:p>
        </w:tc>
      </w:tr>
      <w:tr w:rsidR="00ED76E3" w:rsidRPr="00AD7471" w:rsidTr="00AD7471">
        <w:trPr>
          <w:gridAfter w:val="1"/>
          <w:wAfter w:w="952" w:type="dxa"/>
          <w:trHeight w:val="612"/>
          <w:tblHeader/>
        </w:trPr>
        <w:tc>
          <w:tcPr>
            <w:tcW w:w="718" w:type="dxa"/>
            <w:vMerge/>
            <w:tcBorders>
              <w:top w:val="single" w:sz="4" w:space="0" w:color="auto"/>
              <w:left w:val="single" w:sz="4" w:space="0" w:color="auto"/>
              <w:bottom w:val="single" w:sz="4" w:space="0" w:color="auto"/>
              <w:right w:val="single" w:sz="4" w:space="0" w:color="auto"/>
            </w:tcBorders>
            <w:vAlign w:val="center"/>
            <w:hideMark/>
          </w:tcPr>
          <w:p w:rsidR="00ED76E3" w:rsidRPr="00AD7471" w:rsidRDefault="00ED76E3" w:rsidP="00AD7471">
            <w:pPr>
              <w:spacing w:after="0" w:line="240" w:lineRule="auto"/>
              <w:jc w:val="both"/>
              <w:rPr>
                <w:rFonts w:ascii="Times New Roman" w:hAnsi="Times New Roman"/>
              </w:rPr>
            </w:pPr>
          </w:p>
        </w:tc>
        <w:tc>
          <w:tcPr>
            <w:tcW w:w="3960" w:type="dxa"/>
            <w:vMerge/>
            <w:tcBorders>
              <w:top w:val="single" w:sz="4" w:space="0" w:color="auto"/>
              <w:left w:val="single" w:sz="4" w:space="0" w:color="auto"/>
              <w:bottom w:val="single" w:sz="4" w:space="0" w:color="auto"/>
              <w:right w:val="single" w:sz="4" w:space="0" w:color="auto"/>
            </w:tcBorders>
            <w:vAlign w:val="center"/>
            <w:hideMark/>
          </w:tcPr>
          <w:p w:rsidR="00ED76E3" w:rsidRPr="00AD7471" w:rsidRDefault="00ED76E3" w:rsidP="00AD7471">
            <w:pPr>
              <w:spacing w:after="0" w:line="240" w:lineRule="auto"/>
              <w:jc w:val="both"/>
              <w:rPr>
                <w:rFonts w:ascii="Times New Roman" w:hAnsi="Times New Roman"/>
              </w:rPr>
            </w:pPr>
          </w:p>
        </w:tc>
        <w:tc>
          <w:tcPr>
            <w:tcW w:w="991"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2019 год</w:t>
            </w:r>
          </w:p>
        </w:tc>
        <w:tc>
          <w:tcPr>
            <w:tcW w:w="994"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2020год</w:t>
            </w:r>
          </w:p>
        </w:tc>
        <w:tc>
          <w:tcPr>
            <w:tcW w:w="851"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2021год</w:t>
            </w: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2022 год</w:t>
            </w:r>
          </w:p>
        </w:tc>
        <w:tc>
          <w:tcPr>
            <w:tcW w:w="85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2023</w:t>
            </w:r>
          </w:p>
          <w:p w:rsidR="00ED76E3" w:rsidRPr="00AD7471" w:rsidRDefault="00ED76E3" w:rsidP="00AD7471">
            <w:pPr>
              <w:spacing w:after="0" w:line="240" w:lineRule="auto"/>
              <w:rPr>
                <w:rFonts w:ascii="Times New Roman" w:hAnsi="Times New Roman"/>
              </w:rPr>
            </w:pPr>
            <w:r w:rsidRPr="00AD7471">
              <w:rPr>
                <w:rFonts w:ascii="Times New Roman" w:hAnsi="Times New Roman"/>
              </w:rPr>
              <w:t>год</w:t>
            </w: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итого</w:t>
            </w:r>
          </w:p>
        </w:tc>
      </w:tr>
      <w:tr w:rsidR="00ED76E3" w:rsidRPr="00AD7471" w:rsidTr="00AD7471">
        <w:trPr>
          <w:gridAfter w:val="1"/>
          <w:wAfter w:w="952" w:type="dxa"/>
          <w:trHeight w:val="407"/>
        </w:trPr>
        <w:tc>
          <w:tcPr>
            <w:tcW w:w="718"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396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 xml:space="preserve">«Развитие жилищно-коммунального комплекса  на </w:t>
            </w:r>
            <w:r w:rsidRPr="00AD7471">
              <w:rPr>
                <w:rFonts w:ascii="Times New Roman" w:hAnsi="Times New Roman"/>
                <w:bCs/>
              </w:rPr>
              <w:t>2019-2038</w:t>
            </w:r>
            <w:r w:rsidRPr="00AD7471">
              <w:rPr>
                <w:rFonts w:ascii="Times New Roman" w:hAnsi="Times New Roman"/>
              </w:rPr>
              <w:t>годы»</w:t>
            </w:r>
          </w:p>
        </w:tc>
        <w:tc>
          <w:tcPr>
            <w:tcW w:w="991"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tabs>
                <w:tab w:val="left" w:pos="6555"/>
              </w:tabs>
              <w:spacing w:after="0" w:line="240" w:lineRule="auto"/>
              <w:jc w:val="center"/>
              <w:rPr>
                <w:rFonts w:ascii="Times New Roman" w:hAnsi="Times New Roman"/>
              </w:rPr>
            </w:pPr>
            <w:r w:rsidRPr="00AD7471">
              <w:rPr>
                <w:rFonts w:ascii="Times New Roman" w:hAnsi="Times New Roman"/>
              </w:rPr>
              <w:t>711,3</w:t>
            </w:r>
          </w:p>
        </w:tc>
        <w:tc>
          <w:tcPr>
            <w:tcW w:w="994"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tabs>
                <w:tab w:val="left" w:pos="6555"/>
              </w:tabs>
              <w:spacing w:after="0" w:line="240" w:lineRule="auto"/>
              <w:jc w:val="center"/>
              <w:rPr>
                <w:rFonts w:ascii="Times New Roman" w:hAnsi="Times New Roman"/>
              </w:rPr>
            </w:pPr>
            <w:r w:rsidRPr="00AD7471">
              <w:rPr>
                <w:rFonts w:ascii="Times New Roman" w:hAnsi="Times New Roman"/>
              </w:rPr>
              <w:t>147,7</w:t>
            </w: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tabs>
                <w:tab w:val="left" w:pos="6555"/>
              </w:tabs>
              <w:spacing w:after="0" w:line="240" w:lineRule="auto"/>
              <w:jc w:val="center"/>
              <w:rPr>
                <w:rFonts w:ascii="Times New Roman" w:hAnsi="Times New Roman"/>
              </w:rPr>
            </w:pPr>
            <w:r w:rsidRPr="00AD7471">
              <w:rPr>
                <w:rFonts w:ascii="Times New Roman" w:hAnsi="Times New Roman"/>
              </w:rPr>
              <w:t>147,7</w:t>
            </w: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336,8</w:t>
            </w:r>
          </w:p>
        </w:tc>
      </w:tr>
      <w:tr w:rsidR="00ED76E3" w:rsidRPr="00AD7471" w:rsidTr="00AD7471">
        <w:trPr>
          <w:gridAfter w:val="1"/>
          <w:wAfter w:w="952" w:type="dxa"/>
          <w:trHeight w:val="545"/>
        </w:trPr>
        <w:tc>
          <w:tcPr>
            <w:tcW w:w="718"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lang w:val="en-US"/>
              </w:rPr>
              <w:t>1</w:t>
            </w:r>
          </w:p>
        </w:tc>
        <w:tc>
          <w:tcPr>
            <w:tcW w:w="396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bCs/>
                <w:color w:val="000000"/>
              </w:rPr>
              <w:t>«Мероприятия в сфере жилищного хозяйства»</w:t>
            </w:r>
          </w:p>
        </w:tc>
        <w:tc>
          <w:tcPr>
            <w:tcW w:w="991"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p>
        </w:tc>
        <w:tc>
          <w:tcPr>
            <w:tcW w:w="994"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r>
      <w:tr w:rsidR="00ED76E3" w:rsidRPr="00AD7471" w:rsidTr="00AD7471">
        <w:trPr>
          <w:gridAfter w:val="1"/>
          <w:wAfter w:w="952" w:type="dxa"/>
          <w:trHeight w:val="323"/>
        </w:trPr>
        <w:tc>
          <w:tcPr>
            <w:tcW w:w="718"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1.1</w:t>
            </w:r>
          </w:p>
        </w:tc>
        <w:tc>
          <w:tcPr>
            <w:tcW w:w="396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Ремонт муниципального жилого фонда</w:t>
            </w:r>
          </w:p>
        </w:tc>
        <w:tc>
          <w:tcPr>
            <w:tcW w:w="991"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color w:val="FF0000"/>
              </w:rPr>
            </w:pPr>
          </w:p>
        </w:tc>
        <w:tc>
          <w:tcPr>
            <w:tcW w:w="994"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color w:val="FF0000"/>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color w:val="FF0000"/>
              </w:rPr>
            </w:pP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color w:val="FF0000"/>
              </w:rPr>
            </w:pPr>
          </w:p>
        </w:tc>
        <w:tc>
          <w:tcPr>
            <w:tcW w:w="85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color w:val="FF0000"/>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color w:val="FF0000"/>
              </w:rPr>
            </w:pPr>
          </w:p>
        </w:tc>
      </w:tr>
      <w:tr w:rsidR="00ED76E3" w:rsidRPr="00AD7471" w:rsidTr="00AD7471">
        <w:trPr>
          <w:gridAfter w:val="1"/>
          <w:wAfter w:w="952" w:type="dxa"/>
          <w:trHeight w:val="430"/>
        </w:trPr>
        <w:tc>
          <w:tcPr>
            <w:tcW w:w="718"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2</w:t>
            </w:r>
          </w:p>
        </w:tc>
        <w:tc>
          <w:tcPr>
            <w:tcW w:w="396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bCs/>
                <w:color w:val="000000"/>
              </w:rPr>
              <w:t>«Мероприятия в сфере коммунального хозяйства»</w:t>
            </w:r>
          </w:p>
        </w:tc>
        <w:tc>
          <w:tcPr>
            <w:tcW w:w="99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color w:val="FF0000"/>
              </w:rPr>
            </w:pPr>
          </w:p>
        </w:tc>
        <w:tc>
          <w:tcPr>
            <w:tcW w:w="994"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color w:val="FF0000"/>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color w:val="FF0000"/>
              </w:rPr>
            </w:pP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color w:val="FF0000"/>
              </w:rPr>
            </w:pP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color w:val="FF0000"/>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color w:val="FF0000"/>
              </w:rPr>
            </w:pPr>
          </w:p>
        </w:tc>
      </w:tr>
      <w:tr w:rsidR="00ED76E3" w:rsidRPr="00AD7471" w:rsidTr="00AD7471">
        <w:trPr>
          <w:gridAfter w:val="1"/>
          <w:wAfter w:w="952" w:type="dxa"/>
          <w:trHeight w:val="180"/>
        </w:trPr>
        <w:tc>
          <w:tcPr>
            <w:tcW w:w="718"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3</w:t>
            </w:r>
          </w:p>
        </w:tc>
        <w:tc>
          <w:tcPr>
            <w:tcW w:w="396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bCs/>
                <w:color w:val="000000"/>
              </w:rPr>
            </w:pPr>
            <w:r w:rsidRPr="00AD7471">
              <w:rPr>
                <w:rFonts w:ascii="Times New Roman" w:hAnsi="Times New Roman"/>
                <w:bCs/>
                <w:color w:val="000000"/>
              </w:rPr>
              <w:t>«Благоустройство»</w:t>
            </w:r>
          </w:p>
        </w:tc>
        <w:tc>
          <w:tcPr>
            <w:tcW w:w="991"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bCs/>
              </w:rPr>
            </w:pPr>
          </w:p>
        </w:tc>
        <w:tc>
          <w:tcPr>
            <w:tcW w:w="994"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bCs/>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bCs/>
              </w:rPr>
            </w:pP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r>
      <w:tr w:rsidR="00ED76E3" w:rsidRPr="00AD7471" w:rsidTr="00AD7471">
        <w:trPr>
          <w:gridAfter w:val="1"/>
          <w:wAfter w:w="952" w:type="dxa"/>
          <w:trHeight w:val="211"/>
        </w:trPr>
        <w:tc>
          <w:tcPr>
            <w:tcW w:w="718"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3.1.</w:t>
            </w:r>
          </w:p>
        </w:tc>
        <w:tc>
          <w:tcPr>
            <w:tcW w:w="396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color w:val="000000"/>
              </w:rPr>
            </w:pPr>
            <w:r w:rsidRPr="00AD7471">
              <w:rPr>
                <w:rFonts w:ascii="Times New Roman" w:hAnsi="Times New Roman"/>
                <w:color w:val="000000"/>
              </w:rPr>
              <w:t>Уличное освещение</w:t>
            </w:r>
          </w:p>
        </w:tc>
        <w:tc>
          <w:tcPr>
            <w:tcW w:w="99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widowControl w:val="0"/>
              <w:tabs>
                <w:tab w:val="center" w:pos="4677"/>
                <w:tab w:val="right" w:pos="9355"/>
              </w:tabs>
              <w:autoSpaceDE w:val="0"/>
              <w:autoSpaceDN w:val="0"/>
              <w:adjustRightInd w:val="0"/>
              <w:spacing w:after="0" w:line="240" w:lineRule="auto"/>
              <w:jc w:val="center"/>
              <w:rPr>
                <w:rFonts w:ascii="Times New Roman" w:hAnsi="Times New Roman"/>
                <w:bCs/>
              </w:rPr>
            </w:pPr>
            <w:r w:rsidRPr="00AD7471">
              <w:rPr>
                <w:rFonts w:ascii="Times New Roman" w:hAnsi="Times New Roman"/>
                <w:bCs/>
              </w:rPr>
              <w:t>92,2</w:t>
            </w:r>
          </w:p>
        </w:tc>
        <w:tc>
          <w:tcPr>
            <w:tcW w:w="994"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widowControl w:val="0"/>
              <w:tabs>
                <w:tab w:val="center" w:pos="4677"/>
                <w:tab w:val="right" w:pos="9355"/>
              </w:tabs>
              <w:autoSpaceDE w:val="0"/>
              <w:autoSpaceDN w:val="0"/>
              <w:adjustRightInd w:val="0"/>
              <w:spacing w:after="0" w:line="240" w:lineRule="auto"/>
              <w:jc w:val="center"/>
              <w:rPr>
                <w:rFonts w:ascii="Times New Roman" w:hAnsi="Times New Roman"/>
                <w:bCs/>
              </w:rPr>
            </w:pPr>
            <w:r w:rsidRPr="00AD7471">
              <w:rPr>
                <w:rFonts w:ascii="Times New Roman" w:hAnsi="Times New Roman"/>
                <w:bCs/>
              </w:rPr>
              <w:t>112,2</w:t>
            </w: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widowControl w:val="0"/>
              <w:tabs>
                <w:tab w:val="center" w:pos="4677"/>
                <w:tab w:val="right" w:pos="9355"/>
              </w:tabs>
              <w:autoSpaceDE w:val="0"/>
              <w:autoSpaceDN w:val="0"/>
              <w:adjustRightInd w:val="0"/>
              <w:spacing w:after="0" w:line="240" w:lineRule="auto"/>
              <w:jc w:val="center"/>
              <w:rPr>
                <w:rFonts w:ascii="Times New Roman" w:hAnsi="Times New Roman"/>
                <w:bCs/>
              </w:rPr>
            </w:pPr>
            <w:r w:rsidRPr="00AD7471">
              <w:rPr>
                <w:rFonts w:ascii="Times New Roman" w:hAnsi="Times New Roman"/>
                <w:bCs/>
              </w:rPr>
              <w:t>112,2</w:t>
            </w: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146,7</w:t>
            </w:r>
          </w:p>
        </w:tc>
      </w:tr>
      <w:tr w:rsidR="00ED76E3" w:rsidRPr="00AD7471" w:rsidTr="00AD7471">
        <w:trPr>
          <w:gridAfter w:val="1"/>
          <w:wAfter w:w="952" w:type="dxa"/>
          <w:trHeight w:val="230"/>
        </w:trPr>
        <w:tc>
          <w:tcPr>
            <w:tcW w:w="718"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3.2.</w:t>
            </w:r>
          </w:p>
        </w:tc>
        <w:tc>
          <w:tcPr>
            <w:tcW w:w="396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color w:val="000000"/>
              </w:rPr>
            </w:pPr>
            <w:r w:rsidRPr="00AD7471">
              <w:rPr>
                <w:rFonts w:ascii="Times New Roman" w:hAnsi="Times New Roman"/>
                <w:color w:val="000000"/>
              </w:rPr>
              <w:t>Озеленение</w:t>
            </w:r>
          </w:p>
        </w:tc>
        <w:tc>
          <w:tcPr>
            <w:tcW w:w="99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color w:val="000000"/>
              </w:rPr>
            </w:pPr>
          </w:p>
        </w:tc>
        <w:tc>
          <w:tcPr>
            <w:tcW w:w="994"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r>
      <w:tr w:rsidR="00ED76E3" w:rsidRPr="00AD7471" w:rsidTr="00AD7471">
        <w:trPr>
          <w:gridAfter w:val="1"/>
          <w:wAfter w:w="952" w:type="dxa"/>
          <w:trHeight w:val="430"/>
        </w:trPr>
        <w:tc>
          <w:tcPr>
            <w:tcW w:w="718"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3.3.</w:t>
            </w:r>
          </w:p>
        </w:tc>
        <w:tc>
          <w:tcPr>
            <w:tcW w:w="396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color w:val="000000"/>
              </w:rPr>
            </w:pPr>
            <w:r w:rsidRPr="00AD7471">
              <w:rPr>
                <w:rFonts w:ascii="Times New Roman" w:hAnsi="Times New Roman"/>
                <w:color w:val="000000"/>
              </w:rPr>
              <w:t>Организация и содержание мест захоронения</w:t>
            </w:r>
          </w:p>
        </w:tc>
        <w:tc>
          <w:tcPr>
            <w:tcW w:w="99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color w:val="000000"/>
              </w:rPr>
            </w:pPr>
          </w:p>
        </w:tc>
        <w:tc>
          <w:tcPr>
            <w:tcW w:w="994"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r>
      <w:tr w:rsidR="00ED76E3" w:rsidRPr="00AD7471" w:rsidTr="00AD7471">
        <w:trPr>
          <w:gridAfter w:val="1"/>
          <w:wAfter w:w="952" w:type="dxa"/>
          <w:trHeight w:val="430"/>
        </w:trPr>
        <w:tc>
          <w:tcPr>
            <w:tcW w:w="718"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3.4.</w:t>
            </w:r>
          </w:p>
        </w:tc>
        <w:tc>
          <w:tcPr>
            <w:tcW w:w="3960" w:type="dxa"/>
            <w:tcBorders>
              <w:top w:val="single" w:sz="4" w:space="0" w:color="auto"/>
              <w:left w:val="single" w:sz="4" w:space="0" w:color="auto"/>
              <w:bottom w:val="single" w:sz="4" w:space="0" w:color="auto"/>
              <w:right w:val="single" w:sz="4" w:space="0" w:color="auto"/>
            </w:tcBorders>
            <w:hideMark/>
          </w:tcPr>
          <w:p w:rsidR="00ED76E3" w:rsidRPr="00AD7471" w:rsidRDefault="00ED76E3" w:rsidP="00AD7471">
            <w:pPr>
              <w:spacing w:after="0" w:line="240" w:lineRule="auto"/>
              <w:jc w:val="both"/>
              <w:rPr>
                <w:rFonts w:ascii="Times New Roman" w:hAnsi="Times New Roman"/>
                <w:color w:val="000000"/>
              </w:rPr>
            </w:pPr>
            <w:r w:rsidRPr="00AD7471">
              <w:rPr>
                <w:rFonts w:ascii="Times New Roman" w:hAnsi="Times New Roman"/>
                <w:color w:val="000000"/>
              </w:rPr>
              <w:t>Прочее благоустройство</w:t>
            </w:r>
          </w:p>
        </w:tc>
        <w:tc>
          <w:tcPr>
            <w:tcW w:w="99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bCs/>
              </w:rPr>
            </w:pPr>
            <w:r w:rsidRPr="00AD7471">
              <w:rPr>
                <w:rFonts w:ascii="Times New Roman" w:hAnsi="Times New Roman"/>
                <w:bCs/>
              </w:rPr>
              <w:t>35,5</w:t>
            </w:r>
          </w:p>
        </w:tc>
        <w:tc>
          <w:tcPr>
            <w:tcW w:w="994"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bCs/>
              </w:rPr>
            </w:pPr>
            <w:r w:rsidRPr="00AD7471">
              <w:rPr>
                <w:rFonts w:ascii="Times New Roman" w:hAnsi="Times New Roman"/>
                <w:bCs/>
              </w:rPr>
              <w:t>35,5</w:t>
            </w: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bCs/>
              </w:rPr>
            </w:pPr>
            <w:r w:rsidRPr="00AD7471">
              <w:rPr>
                <w:rFonts w:ascii="Times New Roman" w:hAnsi="Times New Roman"/>
                <w:bCs/>
              </w:rPr>
              <w:t>35,5</w:t>
            </w: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241,3</w:t>
            </w:r>
          </w:p>
        </w:tc>
      </w:tr>
    </w:tbl>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xml:space="preserve">Объемы  финансирования  коммунальной  инфраструктуры  могут  изменяться  при  формировании бюджета сельского поселения на очередной финансовый год. Анализ  фактических  расходов  по  инвестиционным  проектам  не  производился  в  связи  с  тем,  что  все предлагаемые мероприятия будут реализовываться в период с 2019 по 2038 </w:t>
      </w:r>
      <w:proofErr w:type="spellStart"/>
      <w:r w:rsidRPr="00AD7471">
        <w:rPr>
          <w:rFonts w:ascii="Times New Roman" w:hAnsi="Times New Roman"/>
        </w:rPr>
        <w:t>гг</w:t>
      </w:r>
      <w:proofErr w:type="spellEnd"/>
      <w:r w:rsidRPr="00AD7471">
        <w:rPr>
          <w:rFonts w:ascii="Times New Roman" w:hAnsi="Times New Roman"/>
        </w:rPr>
        <w:t xml:space="preserve"> .</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настоящее  время  существует  множество  методов  и  подходов  к  определению  стоимости строительства,  изменчивость  цен  и  их  разнообразие  не  позволяют  на  данном  этапе  работы  точно определить необходимые затраты в полном объеме.</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связи с  этим,  на дальнейших стадиях проектирования требуется  детальное уточнение  параметров строительства  на  основании  изучения  местных  условий  и  конкретных  специфических  функций строящегося объекта.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xml:space="preserve">Определение  стоимости  на  разных  этапах  проектирования  должно  осуществляться  различными методиками.  На  </w:t>
      </w:r>
      <w:proofErr w:type="spellStart"/>
      <w:r w:rsidRPr="00AD7471">
        <w:rPr>
          <w:rFonts w:ascii="Times New Roman" w:hAnsi="Times New Roman"/>
        </w:rPr>
        <w:t>предпроектной</w:t>
      </w:r>
      <w:proofErr w:type="spellEnd"/>
      <w:r w:rsidRPr="00AD7471">
        <w:rPr>
          <w:rFonts w:ascii="Times New Roman" w:hAnsi="Times New Roman"/>
        </w:rPr>
        <w:t xml:space="preserve">  стадии  при  обосновании  инвестиций  определяется  предварительная (расчетная)  стоимость  строительства.  Проекта  на  этой  стадии  еще  нет,  поэтому  она  составляется  по предельно  укрупненным  показателям.  При  отсутствии  таких  показателей  могут  использоваться  данные  о стоимости  объектов-аналогов.  При  разработке  рабочей  документации  на  объекты  капитального строительства  необходимо  уточнение  стоимости  путем  составления  проектно-сметной  документации.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Стоимость  устанавливается  на  каждой  стадии  проектирования,  в  связи,  с  чем  обеспечивается  поэтапная ее  детализация  и  уточнение.  Таким  образом,  базовые  цены  устанавливаются  с  целью  последующего формирования договорных цен на разработку проектной документации и строительства.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расчетах не учитывались:</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стоимость  резервирования  и  выкупа  земельных  участков  и  недвижимости  для  государственных  и муниципальных нужд;</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стоимость  проведения  топографо-геодезических  и  геологических  изысканий  на  территориях строительства;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стоимость мероприятий по сносу и демонтажу зданий и сооружений на территориях строительства;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стоимость мероприятий по реконструкции существующих объектов;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оснащение необходимым оборудованием и благоустройство прилегающей территории;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особенности территории строительства.</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lastRenderedPageBreak/>
        <w:t>7. Обосновывающие материалы</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7.1. Обоснование прогнозируемого спроса на коммунальные ресурсы</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Комплексное  развитие  системы  коммунальной  инфраструктуры  муниципального  образования является  частью  развития  всей  социально-экономической  жизни  поселения.  Поэтому  для  более эффективной  разработки  Программы  коммунальной  инфраструктуры  необходимо  понимание  перспектив развития  муниципального  образования  в  целом  на  годы,  указанные  в  Программе,  а  также  спроса  на коммунальные услуги.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Определяя перспективы развития сельского поселения, мы, прежде всего, ставим задачу улучшения качества  жизни  населения.  Мы  будем  добиваться  этого  за  счет  повышения  эффективности  экономики, создавая благоприятные условия для использования конкурентных преимуществ территории.</w:t>
      </w:r>
    </w:p>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7.2. Обоснование целевых показателей комплексного развития коммунальной</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инфраструктуры, а также мероприятий, входящих в план застройки сельского</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поселения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Перспектива  развития  новых  систем  коммунальной  инфраструктуры  взаимосвязана  с  Генеральным планом развития территории и сформулирована в виде мероприятий по реализации генеральных планов.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Генеральный  план  определяет  стратегическую  перспективу  градостроительства  для  создания условий  устойчивого  развития  территорий,  сохранения  окружающей  среды  и  объектов  культурного наследия, предусматривает комплексное освоение территорий.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Финансово-экономическое обоснование реализации Генерального плана.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связи  с  ограниченностью  бюджетных  средств  необходимо  создать  условия  для  привлечения внебюджетных  источников,  прежде  всего,  средств  инвесторов-застройщиков,  заинтересованных  в развитии  градостроительных  инфраструктур  для  обеспечения  реализации  своих  инвестиционных проектов.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Реализация Генерального плана  предусматривается  за  счет  средств  бюджетов  различных  уровней  и инвестиционных финансовых вложений.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Финансово-экономическое обоснование реализации Генерального плана разработано по следующим направлениям:  жилищное,  культурно-бытовое  строительство,  дорожное  строительство  и  строительство инженерных коммуникаций.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Развитие  культурно-бытового  и  жилищного  фонда,  потребует  нового  дорожного  строительства  и развития коммунальной инженерной инфраструктуры. Стоимость этих мероприятий будет формироваться и уточняться по ходу выполнения поставленных задач.</w:t>
      </w:r>
    </w:p>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7.3. Характеристика состояния и проблем системы коммунальной инфраструктуры</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Сложившееся  положение  дел  в  системе  ЖКХ  в  сельском  поселении  стало  следствием  сложных социально-экономических  явлений,  происходящих  в  обществе,  длительное  время  отсутствие,  а  в последние  годы  недостаток  бюджетного  финансирования  на  выполнение  мероприятий  по  развитию  и модернизации объектов ЖКХ сельского поселения.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Как  показывает  практика,  проведение  ремонтных  и  профилактических  работ  только  на  объектах ЖКХ,  находящихся  на  балансе  администрации  сельского  поселения  не  позволяет  надёжно  обеспечить потребителей  коммунальными  услугами,  т .к.  внутренние  водопроводные  сети  на  объектах  потребителей, также  требуют  плановых  ремонтно-профилактических  работ ,  замены  и  модернизации,  которые  на большинстве объектов не проводились с момента их ввода в эксплуатацию.</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Большое  количество  аварий  на  коммунальных  сетях  происходят  на  объектах  потребителей коммунальных услуг.</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Основными причинами этого являются: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отсутствие специалистов по ремонту и эксплуатации коммунальных сетей;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нарушение сроков проведения планово-профилактических работ на инженерных сетях.</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lastRenderedPageBreak/>
        <w:t xml:space="preserve">Большинство  владельцев  (балансодержателей)  внутренних  инженерных  коммунальных  сетей  не принимают необходимых мер по выполнению предписаний </w:t>
      </w:r>
      <w:proofErr w:type="spellStart"/>
      <w:r w:rsidRPr="00AD7471">
        <w:rPr>
          <w:rFonts w:ascii="Times New Roman" w:hAnsi="Times New Roman"/>
        </w:rPr>
        <w:t>гостехнадзора</w:t>
      </w:r>
      <w:proofErr w:type="spellEnd"/>
      <w:r w:rsidRPr="00AD7471">
        <w:rPr>
          <w:rFonts w:ascii="Times New Roman" w:hAnsi="Times New Roman"/>
        </w:rPr>
        <w:t>, а также СНиПов и технических регламентов по эксплуатации инженерных сетей.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связи  с  этим  основные  усилия  в  приоритетном  порядке  должны  быть  сосредоточены  на обеспечение  одновременного  производства  ремонтно-профилактических  работ  на  объектах  ЖКХ поселения и внутренних инженерных сетях потребителей.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этих  условиях  бесперебойное  обеспечение  услугами  ЖКХ  потребителей,  расположенных  на территории  сельского  поселения,  возможно  лишь  с  использованием  программно-целевого  метода, который  позволит  контролировать  выделение,  а  затем  целевое  использование  средств,  направленных  на выполнение конкретных, намеченных в Программе мероприятий. В противном  случае ситуация в области обеспечения качества коммунальных услуг на территории сельского поселения будет ухудшаться.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Для  преодоления  негативных  тенденций  в  деле  производства,  транспортировки  и  использования коммунальных  услуг  необходимы  целенаправленные  скоординированные  действия  органов  местного самоуправления  сельского  поселения,  органов  власти  района  и  области,  а  также  предприятий, учреждений и организаций всех форм собственности, расположенных на территории сельского поселения и  граждан,  пользующихся  услугами  коммунального  комплекса.  Характер  проблемы  требует  наличия долговременной стратегии и применения организационно-финансовых механизмов взаимодействия.</w:t>
      </w:r>
    </w:p>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 xml:space="preserve">7.4. Оценка реализации мероприятий в области </w:t>
      </w:r>
      <w:proofErr w:type="spellStart"/>
      <w:r w:rsidRPr="00AD7471">
        <w:rPr>
          <w:rFonts w:ascii="Times New Roman" w:hAnsi="Times New Roman"/>
          <w:b/>
        </w:rPr>
        <w:t>энерго</w:t>
      </w:r>
      <w:proofErr w:type="spellEnd"/>
      <w:r w:rsidRPr="00AD7471">
        <w:rPr>
          <w:rFonts w:ascii="Times New Roman" w:hAnsi="Times New Roman"/>
          <w:b/>
        </w:rPr>
        <w:t>- и ресурсосбережения,</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мероприятий по сбору и учету информации об использовании энергетических</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ресурсов в целях выявления возможностей энергосбережения и повышения</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энергетической эффективности</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Основным  из  приоритетных  направлений  повышения  энергетической  эффективности  является проведение мероприятий, обеспечивающих снижение потребления электроэнергии.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Мероприятиями  по  реализации  данного  направления  в  муниципальных  учреждениях</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являются: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проведение  обязательных  энергетических  обследований  с  разработкой  комплекса  мероприятий  по энергосбережению;</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повышение энергетической эффективности  систем освещения  в бюджетных  зданиях, прекращение закупки ламп накаливания для освещения зданий;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закупка и установка энергосберегающих ламп и светильников для освещения зданий и сооружений, в том числе светодиодных светильников и прожекторов;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проведение  энергетических  обследований  зданий  бюджетного  сектора,  сбор  и  анализ  информации об энергопотреблении бюджетного сектора;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разработка  и  проведение  мероприятий  по  пропаганде  энергосбережения  через  средства  массовой информации,  распространение  социальной  рекламы  в  области  энергосбережения  и  повышения энергетической эффективности;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анализ  предоставления  качества  услуг  электро-,  газо-  и  водоснабжения  организациями, осуществляющими регулируемые виды деятельности;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оценка аварийности и потерь в газовых, электрических и водопроводных сетях;</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организация  обучения  специалистов  в  области  энергосбережения  и  энергетической</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эффективности.</w:t>
      </w:r>
    </w:p>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7.5. Обоснование целевых показателей развития системы коммунальной</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инфраструктуры</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Необходимость  целевых  показателей  Программы  обусловлена  также  следующими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причинами: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социально-экономической остротой проблемы;</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межотраслевым и межведомственным характером проблемы;</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xml:space="preserve">-  необходимостью  привлечения  к  решению  проблемы  органов  исполнительной  власти  области, района  и  сельского  поселения.  Без  областной  и  районной  финансовой  поддержки  </w:t>
      </w:r>
      <w:r w:rsidRPr="00AD7471">
        <w:rPr>
          <w:rFonts w:ascii="Times New Roman" w:hAnsi="Times New Roman"/>
        </w:rPr>
        <w:lastRenderedPageBreak/>
        <w:t>администрация сельского  поселения  в  сложившихся  условиях  не  в  состоянии  обеспечить  полную  надёжность  работы коммунального комплекса.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Применение программно-целевого метода позволит осуществить:</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координацию  деятельности  органов  исполнительной  власти  сельского  поселения,  района  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области,  а  также  предприятий,  учреждений  и  организаций,  расположенных  на  территории  сельского поселения, в обеспечении надёжности и эффективности работы коммунального комплекса;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реализацию  комплекса  мероприятий,  в  том  числе  профилактического  характера,  снижающих количество аварий на инженерных сетях и оборудовании.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Программно-целевой  метод  является  наиболее  предпочтительным  инструментом  управления, поскольку  позволяет  существенно  повысить  эффективность  деятельности  органов  исполнительной власти всех уровней в области обеспечения услугами ЖКХ.</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7.6. Предложения по организации реализации инвестиционных проектов</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Финансирование  Программы  намечается  осуществлять  за  счет  консолидации  средств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федерального, регионального, муниципальных бюджетов и внебюджетных источников.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Внебюджетные  источники  -  средства  предприятий  ЖКХ,  заемные  средства,  средства  организаций различных  форм  собственности,  осуществляющих  обслуживание  и  ремонт  жилищного  фонда, инженерных  сетей  и  объектов  коммунального  назначения,  средства  населения,  надбавки  к  тарифам (инвестиционная надбавка) и плата за подключение к коммунальным сетям.</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качестве  потенциальных  источников  финансирования  программы  являются  средства</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федерального  и  регионального  и  местного  бюджетов,  внебюджетные  средства  и  средства  инвесторов.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Объемы  ассигнований,  выделяемых  из  вышеперечисленных  источников,  ежегодно  уточняются  с  учетом их возможностей и достигнутых соглашений.</w:t>
      </w:r>
    </w:p>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7.7. Обоснование использования в качестве источников финансирования</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инвестиционных проектов тарифов платы за подключение (технологическое</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присоединение) объектов капитального строительства к системам коммунальной</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инфраструктуры</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социально  –  экономическом  развитии  сельского  поселения  тарифная  политика  играет значительную роль. Регулирование тарифов с одной стороны направлено на безубыточную деятельность предприятий  путем  включения  в  тарифы  затрат  на  производство  услуг,  с  другой  –  обеспечение доступности услуг для потребителей, в частности, для населения с точки зрения их платежеспособности.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соответствии  с  федеральным  законодательством  тарифы  на  электрическую  и  тепловую  энергию, услуги  систем  водоснабжения  и  водоотведения,  утилизация  твердых  коммунальных  отходов  подлежат государственному регулированию.</w:t>
      </w:r>
    </w:p>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7.8. Результаты оценки совокупного платежа граждан за коммунальные услуги на</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соответствие критериям доступности</w:t>
      </w:r>
    </w:p>
    <w:p w:rsidR="00ED76E3" w:rsidRPr="00AD7471" w:rsidRDefault="00ED76E3" w:rsidP="00ED76E3">
      <w:pPr>
        <w:spacing w:after="0" w:line="240" w:lineRule="auto"/>
        <w:jc w:val="center"/>
        <w:rPr>
          <w:rFonts w:ascii="Times New Roman" w:hAnsi="Times New Roman"/>
          <w:b/>
        </w:rPr>
      </w:pP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xml:space="preserve">Учет,  расчет  и  начисление  платежей  за  коммунальные  услуги  осуществляются  по  квитанциям </w:t>
      </w:r>
      <w:proofErr w:type="spellStart"/>
      <w:r w:rsidRPr="00AD7471">
        <w:rPr>
          <w:rFonts w:ascii="Times New Roman" w:hAnsi="Times New Roman"/>
        </w:rPr>
        <w:t>ресурсоснабжающей</w:t>
      </w:r>
      <w:proofErr w:type="spellEnd"/>
      <w:r w:rsidRPr="00AD7471">
        <w:rPr>
          <w:rFonts w:ascii="Times New Roman" w:hAnsi="Times New Roman"/>
        </w:rPr>
        <w:t xml:space="preserve">  организации.  Для  осуществления  деятельности  по  учету,  расчету  и  начислению платежей  за  жилищно-коммунальные  услуги  в  </w:t>
      </w:r>
      <w:proofErr w:type="spellStart"/>
      <w:r w:rsidRPr="00AD7471">
        <w:rPr>
          <w:rFonts w:ascii="Times New Roman" w:hAnsi="Times New Roman"/>
        </w:rPr>
        <w:t>ресурсоснабжающие</w:t>
      </w:r>
      <w:proofErr w:type="spellEnd"/>
      <w:r w:rsidRPr="00AD7471">
        <w:rPr>
          <w:rFonts w:ascii="Times New Roman" w:hAnsi="Times New Roman"/>
        </w:rPr>
        <w:t xml:space="preserve">  организации,  и  управляющие  организации  используют  различные  программные  продукты.  Используемые  при этом  для  расчетов  базы  данных,  сформированы  организациями  с  учетом  собственных  требований  и поставленных задач. Это обуславливает содержание баз данных и их наполнение, однако данное условие предполагает возможность различий в информации по одноименным позициям (в частности по площадям жилых  и  нежилых  помещений,  численности  проживающих)  между  базами  данных  </w:t>
      </w:r>
      <w:proofErr w:type="spellStart"/>
      <w:r w:rsidRPr="00AD7471">
        <w:rPr>
          <w:rFonts w:ascii="Times New Roman" w:hAnsi="Times New Roman"/>
        </w:rPr>
        <w:t>ресурсоснабжающих</w:t>
      </w:r>
      <w:proofErr w:type="spellEnd"/>
      <w:r w:rsidRPr="00AD7471">
        <w:rPr>
          <w:rFonts w:ascii="Times New Roman" w:hAnsi="Times New Roman"/>
        </w:rPr>
        <w:t xml:space="preserve">  и управляющих  организаций.  В  данных  условиях  расчеты  платы  за  коммунальные  услуги  могут  быть выполнены некорректно.</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lastRenderedPageBreak/>
        <w:t>На  сегодняшний  день  приборы  учета  коммунальных  ресурсов  у  потребителей  сельского  поселения установлены практически у всех.</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системе  взаимоотношений  сторон  в  сфере  производства  и  потребления  жилищно-коммунальных услуг можно выделить следующих участников:</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жители села (потребители коммунальных услуг);</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организации и предприятия;</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 xml:space="preserve">- </w:t>
      </w:r>
      <w:proofErr w:type="spellStart"/>
      <w:r w:rsidRPr="00AD7471">
        <w:rPr>
          <w:rFonts w:ascii="Times New Roman" w:hAnsi="Times New Roman"/>
        </w:rPr>
        <w:t>ресурсоснабжающие</w:t>
      </w:r>
      <w:proofErr w:type="spellEnd"/>
      <w:r w:rsidRPr="00AD7471">
        <w:rPr>
          <w:rFonts w:ascii="Times New Roman" w:hAnsi="Times New Roman"/>
        </w:rPr>
        <w:t xml:space="preserve"> организации;</w:t>
      </w:r>
    </w:p>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В Таблице  приведены  результаты  анализа  влияния существующей  системы  расчета,  учета  и  приема платежей  за  коммунальные  услуги  на  каждую  из  сторон  в  сфере  производства  и  потребления коммунальных услуг.</w:t>
      </w:r>
    </w:p>
    <w:p w:rsidR="00ED76E3" w:rsidRPr="00AD7471" w:rsidRDefault="00ED76E3" w:rsidP="00ED76E3">
      <w:pPr>
        <w:spacing w:after="0" w:line="240" w:lineRule="auto"/>
        <w:jc w:val="both"/>
        <w:rPr>
          <w:rFonts w:ascii="Times New Roman" w:hAnsi="Times New Roman"/>
        </w:rPr>
      </w:pP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 xml:space="preserve">Анализ влияния существующей системы расчета, учета и приема платежей за </w:t>
      </w:r>
    </w:p>
    <w:p w:rsidR="00ED76E3" w:rsidRPr="00AD7471" w:rsidRDefault="00ED76E3" w:rsidP="00ED76E3">
      <w:pPr>
        <w:spacing w:after="0" w:line="240" w:lineRule="auto"/>
        <w:jc w:val="center"/>
        <w:rPr>
          <w:rFonts w:ascii="Times New Roman" w:hAnsi="Times New Roman"/>
          <w:b/>
        </w:rPr>
      </w:pPr>
      <w:r w:rsidRPr="00AD7471">
        <w:rPr>
          <w:rFonts w:ascii="Times New Roman" w:hAnsi="Times New Roman"/>
          <w:b/>
        </w:rPr>
        <w:t>коммунальные услуги</w:t>
      </w:r>
    </w:p>
    <w:p w:rsidR="00ED76E3" w:rsidRPr="00AD7471" w:rsidRDefault="00ED76E3" w:rsidP="00ED76E3">
      <w:pPr>
        <w:spacing w:after="0" w:line="240" w:lineRule="auto"/>
        <w:jc w:val="both"/>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4"/>
        <w:gridCol w:w="2314"/>
        <w:gridCol w:w="2513"/>
        <w:gridCol w:w="2421"/>
      </w:tblGrid>
      <w:tr w:rsidR="00ED76E3" w:rsidRPr="00AD7471" w:rsidTr="00AD7471">
        <w:tc>
          <w:tcPr>
            <w:tcW w:w="2464"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Наименование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участника системы</w:t>
            </w:r>
          </w:p>
          <w:p w:rsidR="00ED76E3" w:rsidRPr="00AD7471" w:rsidRDefault="00ED76E3" w:rsidP="00AD7471">
            <w:pPr>
              <w:spacing w:after="0" w:line="240" w:lineRule="auto"/>
              <w:jc w:val="both"/>
              <w:rPr>
                <w:rFonts w:ascii="Times New Roman" w:hAnsi="Times New Roman"/>
              </w:rPr>
            </w:pPr>
          </w:p>
        </w:tc>
        <w:tc>
          <w:tcPr>
            <w:tcW w:w="2314"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Положительные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стороны</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существующей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системы</w:t>
            </w:r>
          </w:p>
          <w:p w:rsidR="00ED76E3" w:rsidRPr="00AD7471" w:rsidRDefault="00ED76E3" w:rsidP="00AD7471">
            <w:pPr>
              <w:spacing w:after="0" w:line="240" w:lineRule="auto"/>
              <w:jc w:val="both"/>
              <w:rPr>
                <w:rFonts w:ascii="Times New Roman" w:hAnsi="Times New Roman"/>
              </w:rPr>
            </w:pPr>
          </w:p>
        </w:tc>
        <w:tc>
          <w:tcPr>
            <w:tcW w:w="2513"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Отрицательные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стороны</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существующей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системы</w:t>
            </w:r>
          </w:p>
          <w:p w:rsidR="00ED76E3" w:rsidRPr="00AD7471" w:rsidRDefault="00ED76E3" w:rsidP="00AD7471">
            <w:pPr>
              <w:spacing w:after="0" w:line="240" w:lineRule="auto"/>
              <w:jc w:val="both"/>
              <w:rPr>
                <w:rFonts w:ascii="Times New Roman" w:hAnsi="Times New Roman"/>
              </w:rPr>
            </w:pPr>
          </w:p>
        </w:tc>
        <w:tc>
          <w:tcPr>
            <w:tcW w:w="242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Риски (последствия) сохранения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существующей системы</w:t>
            </w:r>
          </w:p>
          <w:p w:rsidR="00ED76E3" w:rsidRPr="00AD7471" w:rsidRDefault="00ED76E3" w:rsidP="00AD7471">
            <w:pPr>
              <w:spacing w:after="0" w:line="240" w:lineRule="auto"/>
              <w:jc w:val="both"/>
              <w:rPr>
                <w:rFonts w:ascii="Times New Roman" w:hAnsi="Times New Roman"/>
              </w:rPr>
            </w:pPr>
          </w:p>
        </w:tc>
      </w:tr>
      <w:tr w:rsidR="00ED76E3" w:rsidRPr="00AD7471" w:rsidTr="00AD7471">
        <w:tc>
          <w:tcPr>
            <w:tcW w:w="2464"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Жители поселения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(потребители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коммунальных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услуг)</w:t>
            </w:r>
          </w:p>
          <w:p w:rsidR="00ED76E3" w:rsidRPr="00AD7471" w:rsidRDefault="00ED76E3" w:rsidP="00AD7471">
            <w:pPr>
              <w:spacing w:after="0" w:line="240" w:lineRule="auto"/>
              <w:jc w:val="both"/>
              <w:rPr>
                <w:rFonts w:ascii="Times New Roman" w:hAnsi="Times New Roman"/>
              </w:rPr>
            </w:pPr>
          </w:p>
        </w:tc>
        <w:tc>
          <w:tcPr>
            <w:tcW w:w="2314"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Возможность</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оплачивать</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счета за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коммунальные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услуги частями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 каждой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отдельной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квитанции) по</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мере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появления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финансовых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возможностей.</w:t>
            </w:r>
          </w:p>
          <w:p w:rsidR="00ED76E3" w:rsidRPr="00AD7471" w:rsidRDefault="00ED76E3" w:rsidP="00AD7471">
            <w:pPr>
              <w:spacing w:after="0" w:line="240" w:lineRule="auto"/>
              <w:jc w:val="both"/>
              <w:rPr>
                <w:rFonts w:ascii="Times New Roman" w:hAnsi="Times New Roman"/>
              </w:rPr>
            </w:pPr>
          </w:p>
        </w:tc>
        <w:tc>
          <w:tcPr>
            <w:tcW w:w="2513"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увеличение времени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на осуществления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оплаты квитанции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различным</w:t>
            </w:r>
          </w:p>
          <w:p w:rsidR="00ED76E3" w:rsidRPr="00AD7471" w:rsidRDefault="00ED76E3" w:rsidP="00AD7471">
            <w:pPr>
              <w:spacing w:after="0" w:line="240" w:lineRule="auto"/>
              <w:jc w:val="both"/>
              <w:rPr>
                <w:rFonts w:ascii="Times New Roman" w:hAnsi="Times New Roman"/>
              </w:rPr>
            </w:pPr>
            <w:proofErr w:type="spellStart"/>
            <w:r w:rsidRPr="00AD7471">
              <w:rPr>
                <w:rFonts w:ascii="Times New Roman" w:hAnsi="Times New Roman"/>
              </w:rPr>
              <w:t>ресурсоснабжающим</w:t>
            </w:r>
            <w:proofErr w:type="spellEnd"/>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организациям;</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сложность</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проведения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обобщенного анализа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 контроля платежей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за коммунальные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услуги;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необходимость</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 xml:space="preserve">решения спорных вопросов индивидуально без участия управляющих организаций </w:t>
            </w:r>
          </w:p>
          <w:p w:rsidR="00ED76E3" w:rsidRPr="00AD7471" w:rsidRDefault="00ED76E3" w:rsidP="00AD7471">
            <w:pPr>
              <w:spacing w:after="0" w:line="240" w:lineRule="auto"/>
              <w:jc w:val="both"/>
              <w:rPr>
                <w:rFonts w:ascii="Times New Roman" w:hAnsi="Times New Roman"/>
              </w:rPr>
            </w:pPr>
          </w:p>
        </w:tc>
        <w:tc>
          <w:tcPr>
            <w:tcW w:w="242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формирование и укрепление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стереотипов «справедливости» оплаты</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коммунальных услуг по остаточному</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принципу при наличии финансовых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средств;</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формирование непрогнозируемого</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«разрыва» между периодом потребления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 оплаты коммунальных услуг</w:t>
            </w:r>
          </w:p>
        </w:tc>
      </w:tr>
      <w:tr w:rsidR="00ED76E3" w:rsidRPr="00AD7471" w:rsidTr="00AD7471">
        <w:tc>
          <w:tcPr>
            <w:tcW w:w="2464" w:type="dxa"/>
          </w:tcPr>
          <w:p w:rsidR="00ED76E3" w:rsidRPr="00AD7471" w:rsidRDefault="00ED76E3" w:rsidP="00AD7471">
            <w:pPr>
              <w:spacing w:after="0" w:line="240" w:lineRule="auto"/>
              <w:jc w:val="both"/>
              <w:rPr>
                <w:rFonts w:ascii="Times New Roman" w:hAnsi="Times New Roman"/>
              </w:rPr>
            </w:pPr>
            <w:proofErr w:type="spellStart"/>
            <w:r w:rsidRPr="00AD7471">
              <w:rPr>
                <w:rFonts w:ascii="Times New Roman" w:hAnsi="Times New Roman"/>
              </w:rPr>
              <w:t>Ресурсоснабжающие</w:t>
            </w:r>
            <w:proofErr w:type="spellEnd"/>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организации (РСО)</w:t>
            </w:r>
          </w:p>
          <w:p w:rsidR="00ED76E3" w:rsidRPr="00AD7471" w:rsidRDefault="00ED76E3" w:rsidP="00AD7471">
            <w:pPr>
              <w:spacing w:after="0" w:line="240" w:lineRule="auto"/>
              <w:jc w:val="both"/>
              <w:rPr>
                <w:rFonts w:ascii="Times New Roman" w:hAnsi="Times New Roman"/>
              </w:rPr>
            </w:pPr>
          </w:p>
        </w:tc>
        <w:tc>
          <w:tcPr>
            <w:tcW w:w="2314"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возможность</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контроля над</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расчетами,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приемом 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учетом</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платежей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потребителей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за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коммунальные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услуги;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прямое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влияние на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уровень</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собираемости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платежей за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коммунальные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услуги.</w:t>
            </w:r>
          </w:p>
        </w:tc>
        <w:tc>
          <w:tcPr>
            <w:tcW w:w="2513"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Необходимость</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ведения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претензионной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работы с большим</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количеством</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потребителей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(физических лиц).</w:t>
            </w:r>
          </w:p>
          <w:p w:rsidR="00ED76E3" w:rsidRPr="00AD7471" w:rsidRDefault="00ED76E3" w:rsidP="00AD7471">
            <w:pPr>
              <w:spacing w:after="0" w:line="240" w:lineRule="auto"/>
              <w:jc w:val="both"/>
              <w:rPr>
                <w:rFonts w:ascii="Times New Roman" w:hAnsi="Times New Roman"/>
              </w:rPr>
            </w:pPr>
          </w:p>
        </w:tc>
        <w:tc>
          <w:tcPr>
            <w:tcW w:w="242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Риски не получения платы за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коммунальные услуги, которые не могут</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быть отключены за неуплату в</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соответствии с Правилами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предоставления коммунальных услуг</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гражданам (холодное водоснабжение).</w:t>
            </w:r>
          </w:p>
          <w:p w:rsidR="00ED76E3" w:rsidRPr="00AD7471" w:rsidRDefault="00ED76E3" w:rsidP="00AD7471">
            <w:pPr>
              <w:spacing w:after="0" w:line="240" w:lineRule="auto"/>
              <w:jc w:val="both"/>
              <w:rPr>
                <w:rFonts w:ascii="Times New Roman" w:hAnsi="Times New Roman"/>
              </w:rPr>
            </w:pPr>
          </w:p>
        </w:tc>
      </w:tr>
      <w:tr w:rsidR="00ED76E3" w:rsidRPr="00AD7471" w:rsidTr="00AD7471">
        <w:tc>
          <w:tcPr>
            <w:tcW w:w="2464"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lastRenderedPageBreak/>
              <w:t>Существующая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система расчета,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учета и приема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платежей за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коммунальные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услуги.</w:t>
            </w:r>
          </w:p>
          <w:p w:rsidR="00ED76E3" w:rsidRPr="00AD7471" w:rsidRDefault="00ED76E3" w:rsidP="00AD7471">
            <w:pPr>
              <w:spacing w:after="0" w:line="240" w:lineRule="auto"/>
              <w:jc w:val="both"/>
              <w:rPr>
                <w:rFonts w:ascii="Times New Roman" w:hAnsi="Times New Roman"/>
              </w:rPr>
            </w:pPr>
          </w:p>
        </w:tc>
        <w:tc>
          <w:tcPr>
            <w:tcW w:w="2314"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Не определено</w:t>
            </w:r>
          </w:p>
        </w:tc>
        <w:tc>
          <w:tcPr>
            <w:tcW w:w="2513"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отсутствие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обобщенной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достоверной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информации о</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потреблении и оплате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коммунальных услуг</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гражданами,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необходимой для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принятия решений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органами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исполнительной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власти поселения в</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части организации 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обеспечения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социальной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поддержки граждан.</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использование для</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расчета, учета 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приема платежей баз</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данных,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сформированных</w:t>
            </w:r>
          </w:p>
          <w:p w:rsidR="00ED76E3" w:rsidRPr="00AD7471" w:rsidRDefault="00ED76E3" w:rsidP="00AD7471">
            <w:pPr>
              <w:spacing w:after="0" w:line="240" w:lineRule="auto"/>
              <w:jc w:val="both"/>
              <w:rPr>
                <w:rFonts w:ascii="Times New Roman" w:hAnsi="Times New Roman"/>
              </w:rPr>
            </w:pPr>
            <w:proofErr w:type="spellStart"/>
            <w:r w:rsidRPr="00AD7471">
              <w:rPr>
                <w:rFonts w:ascii="Times New Roman" w:hAnsi="Times New Roman"/>
              </w:rPr>
              <w:t>ресурсоснабжающими</w:t>
            </w:r>
            <w:proofErr w:type="spellEnd"/>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организациями,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которые могут</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содержать различную</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информацию по</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одноименным</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позициям;</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дублирование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выполняемых</w:t>
            </w:r>
          </w:p>
          <w:p w:rsidR="00ED76E3" w:rsidRPr="00AD7471" w:rsidRDefault="00ED76E3" w:rsidP="00AD7471">
            <w:pPr>
              <w:spacing w:after="0" w:line="240" w:lineRule="auto"/>
              <w:jc w:val="both"/>
              <w:rPr>
                <w:rFonts w:ascii="Times New Roman" w:hAnsi="Times New Roman"/>
              </w:rPr>
            </w:pPr>
            <w:proofErr w:type="spellStart"/>
            <w:r w:rsidRPr="00AD7471">
              <w:rPr>
                <w:rFonts w:ascii="Times New Roman" w:hAnsi="Times New Roman"/>
              </w:rPr>
              <w:t>ресурсоснабжающими</w:t>
            </w:r>
            <w:proofErr w:type="spellEnd"/>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организациями работ</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 осуществляемых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функций (ведение баз</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данных, печать 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доставка платежных</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документов, прием</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платы и др.),</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приводящее к</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увеличению платы за</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жилое помещение.</w:t>
            </w:r>
          </w:p>
        </w:tc>
        <w:tc>
          <w:tcPr>
            <w:tcW w:w="2421" w:type="dxa"/>
          </w:tcPr>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риски финансирования реализации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инвестиционных программ организаций</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коммунального комплекса вследствие</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устоявшегося мнения о естественности</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неоплаты коммунальных услуг;</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увеличение расходов на взимание платы</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за коммунальные услуги, включаемых в</w:t>
            </w:r>
          </w:p>
          <w:p w:rsidR="00ED76E3" w:rsidRPr="00AD7471" w:rsidRDefault="00ED76E3" w:rsidP="00AD7471">
            <w:pPr>
              <w:spacing w:after="0" w:line="240" w:lineRule="auto"/>
              <w:jc w:val="both"/>
              <w:rPr>
                <w:rFonts w:ascii="Times New Roman" w:hAnsi="Times New Roman"/>
              </w:rPr>
            </w:pPr>
            <w:r w:rsidRPr="00AD7471">
              <w:rPr>
                <w:rFonts w:ascii="Times New Roman" w:hAnsi="Times New Roman"/>
              </w:rPr>
              <w:t>плату за жилое помещение.</w:t>
            </w:r>
          </w:p>
          <w:p w:rsidR="00ED76E3" w:rsidRPr="00AD7471" w:rsidRDefault="00ED76E3" w:rsidP="00AD7471">
            <w:pPr>
              <w:spacing w:after="0" w:line="240" w:lineRule="auto"/>
              <w:jc w:val="both"/>
              <w:rPr>
                <w:rFonts w:ascii="Times New Roman" w:hAnsi="Times New Roman"/>
              </w:rPr>
            </w:pPr>
          </w:p>
        </w:tc>
      </w:tr>
      <w:tr w:rsidR="00ED76E3" w:rsidRPr="00AD7471" w:rsidTr="00AD7471">
        <w:tc>
          <w:tcPr>
            <w:tcW w:w="2464" w:type="dxa"/>
          </w:tcPr>
          <w:p w:rsidR="00ED76E3" w:rsidRPr="00AD7471" w:rsidRDefault="00ED76E3" w:rsidP="00AD7471">
            <w:pPr>
              <w:spacing w:after="0" w:line="240" w:lineRule="auto"/>
              <w:jc w:val="both"/>
              <w:rPr>
                <w:rFonts w:ascii="Times New Roman" w:hAnsi="Times New Roman"/>
              </w:rPr>
            </w:pPr>
          </w:p>
        </w:tc>
        <w:tc>
          <w:tcPr>
            <w:tcW w:w="2314" w:type="dxa"/>
          </w:tcPr>
          <w:p w:rsidR="00ED76E3" w:rsidRPr="00AD7471" w:rsidRDefault="00ED76E3" w:rsidP="00AD7471">
            <w:pPr>
              <w:spacing w:after="0" w:line="240" w:lineRule="auto"/>
              <w:jc w:val="both"/>
              <w:rPr>
                <w:rFonts w:ascii="Times New Roman" w:hAnsi="Times New Roman"/>
              </w:rPr>
            </w:pPr>
          </w:p>
        </w:tc>
        <w:tc>
          <w:tcPr>
            <w:tcW w:w="2513" w:type="dxa"/>
          </w:tcPr>
          <w:p w:rsidR="00ED76E3" w:rsidRPr="00AD7471" w:rsidRDefault="00ED76E3" w:rsidP="00AD7471">
            <w:pPr>
              <w:spacing w:after="0" w:line="240" w:lineRule="auto"/>
              <w:jc w:val="both"/>
              <w:rPr>
                <w:rFonts w:ascii="Times New Roman" w:hAnsi="Times New Roman"/>
              </w:rPr>
            </w:pPr>
          </w:p>
        </w:tc>
        <w:tc>
          <w:tcPr>
            <w:tcW w:w="2421" w:type="dxa"/>
          </w:tcPr>
          <w:p w:rsidR="00ED76E3" w:rsidRPr="00AD7471" w:rsidRDefault="00ED76E3" w:rsidP="00AD7471">
            <w:pPr>
              <w:spacing w:after="0" w:line="240" w:lineRule="auto"/>
              <w:jc w:val="both"/>
              <w:rPr>
                <w:rFonts w:ascii="Times New Roman" w:hAnsi="Times New Roman"/>
              </w:rPr>
            </w:pPr>
          </w:p>
        </w:tc>
      </w:tr>
    </w:tbl>
    <w:p w:rsidR="00ED76E3" w:rsidRPr="00AD7471" w:rsidRDefault="00ED76E3" w:rsidP="00ED76E3">
      <w:pPr>
        <w:spacing w:after="0" w:line="240" w:lineRule="auto"/>
        <w:jc w:val="both"/>
        <w:rPr>
          <w:rFonts w:ascii="Times New Roman" w:hAnsi="Times New Roman"/>
        </w:rPr>
      </w:pPr>
      <w:r w:rsidRPr="00AD7471">
        <w:rPr>
          <w:rFonts w:ascii="Times New Roman" w:hAnsi="Times New Roman"/>
        </w:rPr>
        <w:t>Таким  образом,  существующая  система  в  большей  степени  удовлетворяет  интересам</w:t>
      </w:r>
    </w:p>
    <w:p w:rsidR="00ED76E3" w:rsidRPr="00AD7471" w:rsidRDefault="00ED76E3" w:rsidP="00ED76E3">
      <w:pPr>
        <w:spacing w:after="0" w:line="240" w:lineRule="auto"/>
        <w:jc w:val="both"/>
        <w:rPr>
          <w:rFonts w:ascii="Times New Roman" w:hAnsi="Times New Roman"/>
        </w:rPr>
      </w:pPr>
      <w:proofErr w:type="spellStart"/>
      <w:r w:rsidRPr="00AD7471">
        <w:rPr>
          <w:rFonts w:ascii="Times New Roman" w:hAnsi="Times New Roman"/>
        </w:rPr>
        <w:t>ресурсоснабжающих</w:t>
      </w:r>
      <w:proofErr w:type="spellEnd"/>
      <w:r w:rsidRPr="00AD7471">
        <w:rPr>
          <w:rFonts w:ascii="Times New Roman" w:hAnsi="Times New Roman"/>
        </w:rPr>
        <w:t xml:space="preserve">  организаций  за  счет  интересов  потребителей  и  управляющих  организаций.  В рассматриваемых условиях приоритетным является получение от потребителей оплаты за коммунальные услуги, в ущерб сбалансированных отношений на взаимовыгодной основе.</w:t>
      </w:r>
    </w:p>
    <w:p w:rsidR="00ED76E3" w:rsidRPr="00AD7471" w:rsidRDefault="00ED76E3" w:rsidP="00ED76E3">
      <w:pPr>
        <w:spacing w:after="0" w:line="240" w:lineRule="auto"/>
        <w:ind w:firstLine="540"/>
        <w:jc w:val="both"/>
        <w:rPr>
          <w:rFonts w:ascii="Times New Roman" w:eastAsia="Times New Roman" w:hAnsi="Times New Roman"/>
        </w:rPr>
      </w:pPr>
      <w:r w:rsidRPr="00AD7471">
        <w:rPr>
          <w:rFonts w:ascii="Times New Roman" w:eastAsia="Times New Roman" w:hAnsi="Times New Roman"/>
        </w:rPr>
        <w:t>Правовое регулирование Программы будет осуществляться посредством принятия постановлений и распоряжений администрации Сердежского сельского поселения Яранского района Кировской области.</w:t>
      </w: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r w:rsidRPr="00AD7471">
        <w:rPr>
          <w:rFonts w:ascii="Times New Roman" w:eastAsia="Times New Roman" w:hAnsi="Times New Roman"/>
          <w:color w:val="000000"/>
        </w:rPr>
        <w:tab/>
        <w:t xml:space="preserve">Выполнение мероприятий Программы осуществляется в </w:t>
      </w:r>
      <w:r w:rsidRPr="00AD7471">
        <w:rPr>
          <w:rFonts w:ascii="Times New Roman" w:hAnsi="Times New Roman"/>
        </w:rPr>
        <w:t xml:space="preserve">соответствии Федерального закона от 06.10.2003 N 131-ФЗ "Об общих принципах организации местного самоуправления в Российской Федерации", с Требованиям к программам комплексного развития систем коммунальной инфраструктуры поселений, утвержденных постановлением Правительства РФ от 14.06.2013 № 502, </w:t>
      </w:r>
      <w:r w:rsidRPr="00AD7471">
        <w:rPr>
          <w:rFonts w:ascii="Times New Roman" w:hAnsi="Times New Roman"/>
          <w:color w:val="000000"/>
        </w:rPr>
        <w:t>иными</w:t>
      </w:r>
      <w:r w:rsidRPr="00AD7471">
        <w:rPr>
          <w:rFonts w:ascii="Times New Roman" w:eastAsia="Times New Roman" w:hAnsi="Times New Roman"/>
          <w:color w:val="000000"/>
        </w:rPr>
        <w:t xml:space="preserve"> нормативными правовыми актами.</w:t>
      </w: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r w:rsidRPr="00AD7471">
        <w:rPr>
          <w:rFonts w:ascii="Times New Roman" w:eastAsia="Times New Roman" w:hAnsi="Times New Roman"/>
          <w:color w:val="000000"/>
        </w:rPr>
        <w:lastRenderedPageBreak/>
        <w:t xml:space="preserve">             Направление использования, порядок предоставления и расходования финансовых средств для выполнения мероприятий Программы утверждаются нормативными правовыми актами Администрации Сердежского сельского поселения.</w:t>
      </w:r>
    </w:p>
    <w:p w:rsidR="00ED76E3" w:rsidRPr="00AD7471" w:rsidRDefault="00ED76E3" w:rsidP="00ED76E3">
      <w:pPr>
        <w:spacing w:after="0" w:line="240" w:lineRule="auto"/>
        <w:ind w:firstLine="540"/>
        <w:jc w:val="both"/>
        <w:rPr>
          <w:rFonts w:ascii="Times New Roman" w:eastAsia="Times New Roman" w:hAnsi="Times New Roman"/>
          <w:color w:val="000000"/>
        </w:rPr>
      </w:pPr>
      <w:r w:rsidRPr="00AD7471">
        <w:rPr>
          <w:rFonts w:ascii="Times New Roman" w:eastAsia="Times New Roman" w:hAnsi="Times New Roman"/>
        </w:rPr>
        <w:t xml:space="preserve">Изменения в действующую программу будут вноситься с целью ее корректировки по результатам мониторинга. </w:t>
      </w:r>
    </w:p>
    <w:p w:rsidR="00ED76E3" w:rsidRPr="00AD7471" w:rsidRDefault="00ED76E3" w:rsidP="00ED76E3">
      <w:pPr>
        <w:spacing w:after="0" w:line="240" w:lineRule="auto"/>
        <w:ind w:firstLine="540"/>
        <w:jc w:val="both"/>
        <w:rPr>
          <w:rFonts w:ascii="Times New Roman" w:hAnsi="Times New Roman"/>
          <w:b/>
        </w:rPr>
      </w:pPr>
      <w:r w:rsidRPr="00AD7471">
        <w:rPr>
          <w:rFonts w:ascii="Times New Roman" w:eastAsia="Times New Roman" w:hAnsi="Times New Roman"/>
          <w:b/>
          <w:color w:val="000000"/>
        </w:rPr>
        <w:t xml:space="preserve"> </w:t>
      </w:r>
      <w:r w:rsidRPr="00AD7471">
        <w:rPr>
          <w:rFonts w:ascii="Times New Roman" w:eastAsia="Times New Roman" w:hAnsi="Times New Roman"/>
          <w:color w:val="666666"/>
        </w:rPr>
        <w:t xml:space="preserve"> </w:t>
      </w: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p>
    <w:p w:rsidR="00ED76E3" w:rsidRPr="00AD7471" w:rsidRDefault="00ED76E3" w:rsidP="00ED76E3">
      <w:pPr>
        <w:shd w:val="clear" w:color="auto" w:fill="FFFFFF"/>
        <w:spacing w:after="0" w:line="240" w:lineRule="auto"/>
        <w:jc w:val="both"/>
        <w:rPr>
          <w:rFonts w:ascii="Times New Roman" w:eastAsia="Times New Roman" w:hAnsi="Times New Roman"/>
          <w:color w:val="000000"/>
        </w:rPr>
      </w:pPr>
    </w:p>
    <w:p w:rsidR="00ED76E3" w:rsidRPr="00AD7471" w:rsidRDefault="00ED76E3" w:rsidP="00ED76E3">
      <w:pPr>
        <w:spacing w:after="0" w:line="240" w:lineRule="auto"/>
        <w:ind w:left="1077" w:hanging="357"/>
        <w:jc w:val="both"/>
        <w:rPr>
          <w:rFonts w:ascii="Times New Roman" w:eastAsia="Times New Roman" w:hAnsi="Times New Roman"/>
        </w:rPr>
      </w:pPr>
    </w:p>
    <w:p w:rsidR="00ED76E3" w:rsidRPr="00AD7471" w:rsidRDefault="00ED76E3" w:rsidP="00ED76E3">
      <w:pPr>
        <w:tabs>
          <w:tab w:val="left" w:pos="8820"/>
        </w:tabs>
        <w:spacing w:after="0" w:line="240" w:lineRule="auto"/>
        <w:ind w:firstLine="540"/>
        <w:jc w:val="both"/>
        <w:rPr>
          <w:rFonts w:ascii="Times New Roman" w:hAnsi="Times New Roman"/>
          <w:b/>
          <w:i/>
        </w:rPr>
      </w:pPr>
    </w:p>
    <w:p w:rsidR="00ED76E3" w:rsidRPr="00AD7471" w:rsidRDefault="00ED76E3" w:rsidP="00ED76E3">
      <w:pPr>
        <w:shd w:val="clear" w:color="auto" w:fill="FFFFFF"/>
        <w:spacing w:after="0" w:line="240" w:lineRule="auto"/>
        <w:ind w:firstLine="708"/>
        <w:jc w:val="right"/>
        <w:rPr>
          <w:rFonts w:ascii="Times New Roman" w:eastAsia="Times New Roman" w:hAnsi="Times New Roman"/>
          <w:bCs/>
          <w:color w:val="FF0000"/>
          <w:lang w:eastAsia="ru-RU"/>
        </w:rPr>
      </w:pPr>
    </w:p>
    <w:p w:rsidR="00ED76E3" w:rsidRPr="00AD7471" w:rsidRDefault="00ED76E3" w:rsidP="00ED76E3">
      <w:pPr>
        <w:spacing w:after="0" w:line="240" w:lineRule="auto"/>
        <w:jc w:val="both"/>
        <w:rPr>
          <w:rFonts w:ascii="Times New Roman" w:hAnsi="Times New Roman"/>
          <w:color w:val="0D0D0D"/>
        </w:rPr>
      </w:pPr>
    </w:p>
    <w:p w:rsidR="00ED76E3" w:rsidRPr="00AD7471" w:rsidRDefault="00ED76E3" w:rsidP="00ED76E3">
      <w:pPr>
        <w:spacing w:after="0" w:line="240" w:lineRule="auto"/>
        <w:rPr>
          <w:rFonts w:ascii="Times New Roman" w:hAnsi="Times New Roman"/>
        </w:rPr>
        <w:sectPr w:rsidR="00ED76E3" w:rsidRPr="00AD7471" w:rsidSect="00AD7471">
          <w:pgSz w:w="11906" w:h="16838"/>
          <w:pgMar w:top="1701" w:right="851" w:bottom="1134" w:left="1559" w:header="720" w:footer="720" w:gutter="0"/>
          <w:cols w:space="720"/>
          <w:docGrid w:linePitch="360"/>
        </w:sectPr>
      </w:pPr>
    </w:p>
    <w:p w:rsidR="00ED76E3" w:rsidRPr="00AD7471" w:rsidRDefault="00ED76E3" w:rsidP="00ED76E3">
      <w:pPr>
        <w:pStyle w:val="af6"/>
        <w:jc w:val="right"/>
        <w:rPr>
          <w:rFonts w:ascii="Times New Roman" w:hAnsi="Times New Roman" w:cs="Times New Roman"/>
          <w:b/>
          <w:color w:val="0D0D0D"/>
          <w:sz w:val="22"/>
          <w:szCs w:val="22"/>
        </w:rPr>
      </w:pPr>
      <w:r w:rsidRPr="00AD7471">
        <w:rPr>
          <w:rFonts w:ascii="Times New Roman" w:hAnsi="Times New Roman" w:cs="Times New Roman"/>
          <w:sz w:val="22"/>
          <w:szCs w:val="22"/>
        </w:rPr>
        <w:lastRenderedPageBreak/>
        <w:t xml:space="preserve">             </w:t>
      </w:r>
      <w:r w:rsidRPr="00AD7471">
        <w:rPr>
          <w:rFonts w:ascii="Times New Roman" w:hAnsi="Times New Roman" w:cs="Times New Roman"/>
          <w:color w:val="0D0D0D"/>
          <w:sz w:val="22"/>
          <w:szCs w:val="22"/>
        </w:rPr>
        <w:t>Приложение № 1 к Программе</w:t>
      </w:r>
    </w:p>
    <w:p w:rsidR="00ED76E3" w:rsidRPr="00AD7471" w:rsidRDefault="00ED76E3" w:rsidP="00ED76E3">
      <w:pPr>
        <w:pStyle w:val="af6"/>
        <w:jc w:val="center"/>
        <w:rPr>
          <w:rFonts w:ascii="Times New Roman" w:hAnsi="Times New Roman" w:cs="Times New Roman"/>
          <w:b/>
          <w:color w:val="0D0D0D"/>
          <w:sz w:val="22"/>
          <w:szCs w:val="22"/>
        </w:rPr>
      </w:pPr>
    </w:p>
    <w:p w:rsidR="00ED76E3" w:rsidRPr="00AD7471" w:rsidRDefault="00ED76E3" w:rsidP="00ED76E3">
      <w:pPr>
        <w:pStyle w:val="af6"/>
        <w:jc w:val="center"/>
        <w:rPr>
          <w:rFonts w:ascii="Times New Roman" w:hAnsi="Times New Roman" w:cs="Times New Roman"/>
          <w:b/>
          <w:color w:val="0D0D0D"/>
          <w:sz w:val="22"/>
          <w:szCs w:val="22"/>
        </w:rPr>
      </w:pPr>
      <w:r w:rsidRPr="00AD7471">
        <w:rPr>
          <w:rFonts w:ascii="Times New Roman" w:hAnsi="Times New Roman" w:cs="Times New Roman"/>
          <w:b/>
          <w:color w:val="0D0D0D"/>
          <w:sz w:val="22"/>
          <w:szCs w:val="22"/>
        </w:rPr>
        <w:t>Перечень программных мероприятий по развитию коммунальной инфраструктуры, сбора твердых бытовых отходов</w:t>
      </w:r>
    </w:p>
    <w:p w:rsidR="00ED76E3" w:rsidRPr="00AD7471" w:rsidRDefault="00ED76E3" w:rsidP="00ED76E3">
      <w:pPr>
        <w:pStyle w:val="af6"/>
        <w:jc w:val="center"/>
        <w:rPr>
          <w:rFonts w:ascii="Times New Roman" w:hAnsi="Times New Roman" w:cs="Times New Roman"/>
          <w:b/>
          <w:color w:val="0D0D0D"/>
          <w:sz w:val="22"/>
          <w:szCs w:val="22"/>
        </w:rPr>
      </w:pPr>
    </w:p>
    <w:tbl>
      <w:tblPr>
        <w:tblW w:w="14995" w:type="dxa"/>
        <w:tblInd w:w="-601" w:type="dxa"/>
        <w:tblLayout w:type="fixed"/>
        <w:tblLook w:val="0000" w:firstRow="0" w:lastRow="0" w:firstColumn="0" w:lastColumn="0" w:noHBand="0" w:noVBand="0"/>
      </w:tblPr>
      <w:tblGrid>
        <w:gridCol w:w="567"/>
        <w:gridCol w:w="885"/>
        <w:gridCol w:w="915"/>
        <w:gridCol w:w="721"/>
        <w:gridCol w:w="709"/>
        <w:gridCol w:w="709"/>
        <w:gridCol w:w="567"/>
        <w:gridCol w:w="567"/>
        <w:gridCol w:w="567"/>
        <w:gridCol w:w="567"/>
        <w:gridCol w:w="567"/>
        <w:gridCol w:w="708"/>
        <w:gridCol w:w="567"/>
        <w:gridCol w:w="567"/>
        <w:gridCol w:w="567"/>
        <w:gridCol w:w="573"/>
        <w:gridCol w:w="612"/>
        <w:gridCol w:w="612"/>
        <w:gridCol w:w="612"/>
        <w:gridCol w:w="765"/>
        <w:gridCol w:w="765"/>
        <w:gridCol w:w="645"/>
        <w:gridCol w:w="661"/>
      </w:tblGrid>
      <w:tr w:rsidR="00ED76E3" w:rsidRPr="00AD7471" w:rsidTr="00AD7471">
        <w:trPr>
          <w:trHeight w:val="1538"/>
        </w:trPr>
        <w:tc>
          <w:tcPr>
            <w:tcW w:w="567" w:type="dxa"/>
            <w:vMerge w:val="restart"/>
            <w:tcBorders>
              <w:top w:val="single" w:sz="4" w:space="0" w:color="000000"/>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 п/п</w:t>
            </w:r>
          </w:p>
        </w:tc>
        <w:tc>
          <w:tcPr>
            <w:tcW w:w="885" w:type="dxa"/>
            <w:vMerge w:val="restart"/>
            <w:tcBorders>
              <w:top w:val="single" w:sz="4" w:space="0" w:color="000000"/>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Содержание мероприятия</w:t>
            </w:r>
          </w:p>
        </w:tc>
        <w:tc>
          <w:tcPr>
            <w:tcW w:w="915" w:type="dxa"/>
            <w:tcBorders>
              <w:top w:val="single" w:sz="4" w:space="0" w:color="000000"/>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Источники финансирования</w:t>
            </w:r>
          </w:p>
        </w:tc>
        <w:tc>
          <w:tcPr>
            <w:tcW w:w="721" w:type="dxa"/>
            <w:tcBorders>
              <w:top w:val="single" w:sz="4" w:space="0" w:color="000000"/>
              <w:left w:val="single" w:sz="4" w:space="0" w:color="000000"/>
              <w:bottom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709" w:type="dxa"/>
            <w:tcBorders>
              <w:top w:val="single" w:sz="4" w:space="0" w:color="000000"/>
              <w:left w:val="single" w:sz="4" w:space="0" w:color="000000"/>
              <w:bottom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11198" w:type="dxa"/>
            <w:gridSpan w:val="18"/>
            <w:tcBorders>
              <w:top w:val="single" w:sz="4" w:space="0" w:color="000000"/>
              <w:left w:val="single" w:sz="4" w:space="0" w:color="000000"/>
              <w:bottom w:val="single" w:sz="4" w:space="0" w:color="000000"/>
              <w:right w:val="single" w:sz="4" w:space="0" w:color="000000"/>
            </w:tcBorders>
            <w:shd w:val="clear" w:color="auto" w:fill="auto"/>
            <w:vAlign w:val="center"/>
          </w:tcPr>
          <w:p w:rsidR="00ED76E3" w:rsidRPr="00AD7471" w:rsidRDefault="00ED76E3" w:rsidP="00AD7471">
            <w:pPr>
              <w:tabs>
                <w:tab w:val="left" w:pos="9554"/>
                <w:tab w:val="left" w:pos="9936"/>
              </w:tabs>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Стоимость, тыс. руб.</w:t>
            </w:r>
          </w:p>
        </w:tc>
      </w:tr>
      <w:tr w:rsidR="00ED76E3" w:rsidRPr="00AD7471" w:rsidTr="00AD7471">
        <w:trPr>
          <w:trHeight w:val="360"/>
        </w:trPr>
        <w:tc>
          <w:tcPr>
            <w:tcW w:w="567" w:type="dxa"/>
            <w:vMerge/>
            <w:tcBorders>
              <w:top w:val="single" w:sz="4" w:space="0" w:color="000000"/>
              <w:left w:val="single" w:sz="4" w:space="0" w:color="000000"/>
              <w:bottom w:val="single" w:sz="4" w:space="0" w:color="000000"/>
            </w:tcBorders>
            <w:shd w:val="clear" w:color="auto" w:fill="auto"/>
            <w:vAlign w:val="center"/>
          </w:tcPr>
          <w:p w:rsidR="00ED76E3" w:rsidRPr="00AD7471" w:rsidRDefault="00ED76E3" w:rsidP="00AD7471">
            <w:pPr>
              <w:snapToGrid w:val="0"/>
              <w:spacing w:after="0" w:line="240" w:lineRule="auto"/>
              <w:rPr>
                <w:rFonts w:ascii="Times New Roman" w:eastAsia="Times New Roman" w:hAnsi="Times New Roman"/>
                <w:color w:val="0D0D0D"/>
                <w:lang w:eastAsia="ru-RU"/>
              </w:rPr>
            </w:pPr>
          </w:p>
        </w:tc>
        <w:tc>
          <w:tcPr>
            <w:tcW w:w="885" w:type="dxa"/>
            <w:vMerge/>
            <w:tcBorders>
              <w:top w:val="single" w:sz="4" w:space="0" w:color="000000"/>
              <w:left w:val="single" w:sz="4" w:space="0" w:color="000000"/>
              <w:bottom w:val="single" w:sz="4" w:space="0" w:color="000000"/>
            </w:tcBorders>
            <w:shd w:val="clear" w:color="auto" w:fill="auto"/>
            <w:vAlign w:val="center"/>
          </w:tcPr>
          <w:p w:rsidR="00ED76E3" w:rsidRPr="00AD7471" w:rsidRDefault="00ED76E3" w:rsidP="00AD7471">
            <w:pPr>
              <w:snapToGrid w:val="0"/>
              <w:spacing w:after="0" w:line="240" w:lineRule="auto"/>
              <w:rPr>
                <w:rFonts w:ascii="Times New Roman" w:eastAsia="Times New Roman" w:hAnsi="Times New Roman"/>
                <w:color w:val="0D0D0D"/>
                <w:lang w:eastAsia="ru-RU"/>
              </w:rPr>
            </w:pPr>
          </w:p>
        </w:tc>
        <w:tc>
          <w:tcPr>
            <w:tcW w:w="915" w:type="dxa"/>
            <w:tcBorders>
              <w:top w:val="single" w:sz="4" w:space="0" w:color="000000"/>
              <w:left w:val="single" w:sz="4" w:space="0" w:color="000000"/>
              <w:bottom w:val="single" w:sz="4" w:space="0" w:color="000000"/>
            </w:tcBorders>
            <w:shd w:val="clear" w:color="auto" w:fill="auto"/>
            <w:vAlign w:val="center"/>
          </w:tcPr>
          <w:p w:rsidR="00ED76E3" w:rsidRPr="00AD7471" w:rsidRDefault="00ED76E3" w:rsidP="00AD7471">
            <w:pPr>
              <w:snapToGrid w:val="0"/>
              <w:spacing w:after="0" w:line="240" w:lineRule="auto"/>
              <w:rPr>
                <w:rFonts w:ascii="Times New Roman" w:eastAsia="Times New Roman" w:hAnsi="Times New Roman"/>
                <w:color w:val="0D0D0D"/>
                <w:lang w:eastAsia="ru-RU"/>
              </w:rPr>
            </w:pPr>
          </w:p>
        </w:tc>
        <w:tc>
          <w:tcPr>
            <w:tcW w:w="721"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2019</w:t>
            </w:r>
          </w:p>
        </w:tc>
        <w:tc>
          <w:tcPr>
            <w:tcW w:w="709"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2020</w:t>
            </w:r>
          </w:p>
        </w:tc>
        <w:tc>
          <w:tcPr>
            <w:tcW w:w="709"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2021</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2022</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2023</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2024</w:t>
            </w:r>
          </w:p>
        </w:tc>
        <w:tc>
          <w:tcPr>
            <w:tcW w:w="567" w:type="dxa"/>
            <w:tcBorders>
              <w:left w:val="single" w:sz="4" w:space="0" w:color="000000"/>
              <w:bottom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2025</w:t>
            </w:r>
          </w:p>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567"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2026</w:t>
            </w:r>
          </w:p>
        </w:tc>
        <w:tc>
          <w:tcPr>
            <w:tcW w:w="708"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2027</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2028</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2029</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2030</w:t>
            </w:r>
          </w:p>
        </w:tc>
        <w:tc>
          <w:tcPr>
            <w:tcW w:w="573"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2031</w:t>
            </w:r>
          </w:p>
        </w:tc>
        <w:tc>
          <w:tcPr>
            <w:tcW w:w="612"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2032</w:t>
            </w:r>
          </w:p>
        </w:tc>
        <w:tc>
          <w:tcPr>
            <w:tcW w:w="612" w:type="dxa"/>
            <w:tcBorders>
              <w:left w:val="single" w:sz="4" w:space="0" w:color="000000"/>
              <w:bottom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2033</w:t>
            </w:r>
          </w:p>
        </w:tc>
        <w:tc>
          <w:tcPr>
            <w:tcW w:w="612"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2034</w:t>
            </w:r>
          </w:p>
        </w:tc>
        <w:tc>
          <w:tcPr>
            <w:tcW w:w="76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2035</w:t>
            </w:r>
          </w:p>
        </w:tc>
        <w:tc>
          <w:tcPr>
            <w:tcW w:w="76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2036</w:t>
            </w:r>
          </w:p>
        </w:tc>
        <w:tc>
          <w:tcPr>
            <w:tcW w:w="645" w:type="dxa"/>
            <w:tcBorders>
              <w:left w:val="single" w:sz="4" w:space="0" w:color="000000"/>
              <w:bottom w:val="single" w:sz="4" w:space="0" w:color="000000"/>
              <w:right w:val="single" w:sz="4" w:space="0" w:color="auto"/>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2037</w:t>
            </w:r>
          </w:p>
        </w:tc>
        <w:tc>
          <w:tcPr>
            <w:tcW w:w="661" w:type="dxa"/>
            <w:tcBorders>
              <w:left w:val="single" w:sz="4" w:space="0" w:color="auto"/>
              <w:bottom w:val="single" w:sz="4" w:space="0" w:color="000000"/>
              <w:right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2038</w:t>
            </w:r>
          </w:p>
        </w:tc>
      </w:tr>
      <w:tr w:rsidR="00ED76E3" w:rsidRPr="00AD7471" w:rsidTr="00AD7471">
        <w:trPr>
          <w:trHeight w:val="262"/>
        </w:trPr>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1</w:t>
            </w:r>
          </w:p>
        </w:tc>
        <w:tc>
          <w:tcPr>
            <w:tcW w:w="88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2</w:t>
            </w:r>
          </w:p>
        </w:tc>
        <w:tc>
          <w:tcPr>
            <w:tcW w:w="91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5</w:t>
            </w:r>
          </w:p>
        </w:tc>
        <w:tc>
          <w:tcPr>
            <w:tcW w:w="721"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6</w:t>
            </w:r>
          </w:p>
        </w:tc>
        <w:tc>
          <w:tcPr>
            <w:tcW w:w="709"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7</w:t>
            </w:r>
          </w:p>
        </w:tc>
        <w:tc>
          <w:tcPr>
            <w:tcW w:w="709"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8</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9</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10</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11</w:t>
            </w:r>
          </w:p>
        </w:tc>
        <w:tc>
          <w:tcPr>
            <w:tcW w:w="567" w:type="dxa"/>
            <w:tcBorders>
              <w:left w:val="single" w:sz="4" w:space="0" w:color="000000"/>
              <w:bottom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12</w:t>
            </w:r>
          </w:p>
        </w:tc>
        <w:tc>
          <w:tcPr>
            <w:tcW w:w="567"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13</w:t>
            </w:r>
          </w:p>
        </w:tc>
        <w:tc>
          <w:tcPr>
            <w:tcW w:w="708"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14</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15</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16</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17</w:t>
            </w:r>
          </w:p>
        </w:tc>
        <w:tc>
          <w:tcPr>
            <w:tcW w:w="573"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18</w:t>
            </w:r>
          </w:p>
        </w:tc>
        <w:tc>
          <w:tcPr>
            <w:tcW w:w="612"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19</w:t>
            </w:r>
          </w:p>
        </w:tc>
        <w:tc>
          <w:tcPr>
            <w:tcW w:w="612" w:type="dxa"/>
            <w:tcBorders>
              <w:left w:val="single" w:sz="4" w:space="0" w:color="000000"/>
              <w:bottom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20</w:t>
            </w:r>
          </w:p>
        </w:tc>
        <w:tc>
          <w:tcPr>
            <w:tcW w:w="612"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21</w:t>
            </w:r>
          </w:p>
        </w:tc>
        <w:tc>
          <w:tcPr>
            <w:tcW w:w="76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22</w:t>
            </w:r>
          </w:p>
        </w:tc>
        <w:tc>
          <w:tcPr>
            <w:tcW w:w="76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23</w:t>
            </w:r>
          </w:p>
        </w:tc>
        <w:tc>
          <w:tcPr>
            <w:tcW w:w="645" w:type="dxa"/>
            <w:tcBorders>
              <w:left w:val="single" w:sz="4" w:space="0" w:color="000000"/>
              <w:bottom w:val="single" w:sz="4" w:space="0" w:color="000000"/>
              <w:right w:val="single" w:sz="4" w:space="0" w:color="auto"/>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24</w:t>
            </w:r>
          </w:p>
        </w:tc>
        <w:tc>
          <w:tcPr>
            <w:tcW w:w="661" w:type="dxa"/>
            <w:tcBorders>
              <w:left w:val="single" w:sz="4" w:space="0" w:color="auto"/>
              <w:bottom w:val="single" w:sz="4" w:space="0" w:color="000000"/>
              <w:right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r w:rsidRPr="00AD7471">
              <w:rPr>
                <w:rFonts w:ascii="Times New Roman" w:eastAsia="Times New Roman" w:hAnsi="Times New Roman"/>
                <w:color w:val="0D0D0D"/>
                <w:lang w:eastAsia="ru-RU"/>
              </w:rPr>
              <w:t>25</w:t>
            </w:r>
          </w:p>
        </w:tc>
      </w:tr>
      <w:tr w:rsidR="00ED76E3" w:rsidRPr="00AD7471" w:rsidTr="00AD7471">
        <w:trPr>
          <w:trHeight w:val="397"/>
        </w:trPr>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b/>
                <w:bCs/>
                <w:color w:val="0D0D0D"/>
                <w:lang w:eastAsia="ru-RU"/>
              </w:rPr>
            </w:pPr>
            <w:r w:rsidRPr="00AD7471">
              <w:rPr>
                <w:rFonts w:ascii="Times New Roman" w:eastAsia="Times New Roman" w:hAnsi="Times New Roman"/>
                <w:color w:val="0D0D0D"/>
                <w:lang w:eastAsia="ru-RU"/>
              </w:rPr>
              <w:t>1</w:t>
            </w:r>
          </w:p>
        </w:tc>
        <w:tc>
          <w:tcPr>
            <w:tcW w:w="1800" w:type="dxa"/>
            <w:gridSpan w:val="2"/>
            <w:tcBorders>
              <w:top w:val="single" w:sz="4" w:space="0" w:color="000000"/>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b/>
                <w:bCs/>
                <w:color w:val="0D0D0D"/>
                <w:lang w:eastAsia="ru-RU"/>
              </w:rPr>
              <w:t>Благоустройство</w:t>
            </w:r>
          </w:p>
        </w:tc>
        <w:tc>
          <w:tcPr>
            <w:tcW w:w="721"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p>
        </w:tc>
        <w:tc>
          <w:tcPr>
            <w:tcW w:w="709"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p>
        </w:tc>
        <w:tc>
          <w:tcPr>
            <w:tcW w:w="709"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p>
        </w:tc>
        <w:tc>
          <w:tcPr>
            <w:tcW w:w="708"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73"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612"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612" w:type="dxa"/>
            <w:tcBorders>
              <w:left w:val="single" w:sz="4" w:space="0" w:color="000000"/>
              <w:bottom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p>
        </w:tc>
        <w:tc>
          <w:tcPr>
            <w:tcW w:w="612"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p>
        </w:tc>
        <w:tc>
          <w:tcPr>
            <w:tcW w:w="76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76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645" w:type="dxa"/>
            <w:tcBorders>
              <w:left w:val="single" w:sz="4" w:space="0" w:color="000000"/>
              <w:bottom w:val="single" w:sz="4" w:space="0" w:color="000000"/>
              <w:right w:val="single" w:sz="4" w:space="0" w:color="auto"/>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661" w:type="dxa"/>
            <w:tcBorders>
              <w:left w:val="single" w:sz="4" w:space="0" w:color="auto"/>
              <w:bottom w:val="single" w:sz="4" w:space="0" w:color="000000"/>
              <w:right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r>
      <w:tr w:rsidR="00ED76E3" w:rsidRPr="00AD7471" w:rsidTr="00AD7471">
        <w:trPr>
          <w:trHeight w:val="1495"/>
        </w:trPr>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hAnsi="Times New Roman"/>
                <w:bCs/>
                <w:color w:val="0D0D0D"/>
              </w:rPr>
            </w:pPr>
            <w:r w:rsidRPr="00AD7471">
              <w:rPr>
                <w:rFonts w:ascii="Times New Roman" w:eastAsia="Times New Roman" w:hAnsi="Times New Roman"/>
                <w:color w:val="0D0D0D"/>
                <w:lang w:eastAsia="ru-RU"/>
              </w:rPr>
              <w:t>1.1</w:t>
            </w:r>
          </w:p>
        </w:tc>
        <w:tc>
          <w:tcPr>
            <w:tcW w:w="88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hAnsi="Times New Roman"/>
                <w:bCs/>
                <w:color w:val="0D0D0D"/>
              </w:rPr>
              <w:t>Уличное освещение</w:t>
            </w:r>
          </w:p>
        </w:tc>
        <w:tc>
          <w:tcPr>
            <w:tcW w:w="91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 xml:space="preserve"> местный бюджет</w:t>
            </w:r>
          </w:p>
        </w:tc>
        <w:tc>
          <w:tcPr>
            <w:tcW w:w="721"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jc w:val="center"/>
              <w:rPr>
                <w:rFonts w:ascii="Times New Roman" w:hAnsi="Times New Roman"/>
              </w:rPr>
            </w:pPr>
            <w:r w:rsidRPr="00AD7471">
              <w:rPr>
                <w:rFonts w:ascii="Times New Roman" w:hAnsi="Times New Roman"/>
              </w:rPr>
              <w:t>92,2</w:t>
            </w:r>
          </w:p>
        </w:tc>
        <w:tc>
          <w:tcPr>
            <w:tcW w:w="709"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jc w:val="center"/>
              <w:rPr>
                <w:rFonts w:ascii="Times New Roman" w:hAnsi="Times New Roman"/>
              </w:rPr>
            </w:pPr>
            <w:r w:rsidRPr="00AD7471">
              <w:rPr>
                <w:rFonts w:ascii="Times New Roman" w:hAnsi="Times New Roman"/>
              </w:rPr>
              <w:t>112,2</w:t>
            </w:r>
          </w:p>
        </w:tc>
        <w:tc>
          <w:tcPr>
            <w:tcW w:w="709" w:type="dxa"/>
            <w:tcBorders>
              <w:left w:val="single" w:sz="4" w:space="0" w:color="000000"/>
              <w:bottom w:val="single" w:sz="4" w:space="0" w:color="000000"/>
            </w:tcBorders>
            <w:shd w:val="clear" w:color="auto" w:fill="auto"/>
          </w:tcPr>
          <w:p w:rsidR="00ED76E3" w:rsidRPr="00AD7471" w:rsidRDefault="00ED76E3" w:rsidP="00AD7471">
            <w:pPr>
              <w:spacing w:after="0" w:line="240" w:lineRule="auto"/>
              <w:jc w:val="center"/>
              <w:rPr>
                <w:rFonts w:ascii="Times New Roman" w:hAnsi="Times New Roman"/>
              </w:rPr>
            </w:pPr>
            <w:r w:rsidRPr="00AD7471">
              <w:rPr>
                <w:rFonts w:ascii="Times New Roman" w:hAnsi="Times New Roman"/>
              </w:rPr>
              <w:t>112,2</w:t>
            </w: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napToGrid w:val="0"/>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p>
        </w:tc>
        <w:tc>
          <w:tcPr>
            <w:tcW w:w="708"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573"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612"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612" w:type="dxa"/>
            <w:tcBorders>
              <w:left w:val="single" w:sz="4" w:space="0" w:color="000000"/>
              <w:bottom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p>
        </w:tc>
        <w:tc>
          <w:tcPr>
            <w:tcW w:w="612"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rPr>
                <w:rFonts w:ascii="Times New Roman" w:eastAsia="Times New Roman" w:hAnsi="Times New Roman"/>
                <w:color w:val="0D0D0D"/>
                <w:lang w:eastAsia="ru-RU"/>
              </w:rPr>
            </w:pPr>
          </w:p>
        </w:tc>
        <w:tc>
          <w:tcPr>
            <w:tcW w:w="76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76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rPr>
                <w:rFonts w:ascii="Times New Roman" w:eastAsia="Times New Roman" w:hAnsi="Times New Roman"/>
                <w:color w:val="0D0D0D"/>
                <w:lang w:eastAsia="ru-RU"/>
              </w:rPr>
            </w:pPr>
          </w:p>
        </w:tc>
        <w:tc>
          <w:tcPr>
            <w:tcW w:w="645" w:type="dxa"/>
            <w:tcBorders>
              <w:left w:val="single" w:sz="4" w:space="0" w:color="000000"/>
              <w:bottom w:val="single" w:sz="4" w:space="0" w:color="000000"/>
              <w:right w:val="single" w:sz="4" w:space="0" w:color="auto"/>
            </w:tcBorders>
            <w:shd w:val="clear" w:color="auto" w:fill="auto"/>
            <w:vAlign w:val="center"/>
          </w:tcPr>
          <w:p w:rsidR="00ED76E3" w:rsidRPr="00AD7471" w:rsidRDefault="00ED76E3" w:rsidP="00AD7471">
            <w:pPr>
              <w:spacing w:after="0" w:line="240" w:lineRule="auto"/>
              <w:ind w:firstLine="108"/>
              <w:jc w:val="center"/>
              <w:rPr>
                <w:rFonts w:ascii="Times New Roman" w:eastAsia="Times New Roman" w:hAnsi="Times New Roman"/>
                <w:color w:val="0D0D0D"/>
                <w:lang w:eastAsia="ru-RU"/>
              </w:rPr>
            </w:pPr>
          </w:p>
        </w:tc>
        <w:tc>
          <w:tcPr>
            <w:tcW w:w="661" w:type="dxa"/>
            <w:tcBorders>
              <w:left w:val="single" w:sz="4" w:space="0" w:color="auto"/>
              <w:bottom w:val="single" w:sz="4" w:space="0" w:color="000000"/>
              <w:right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r>
      <w:tr w:rsidR="00ED76E3" w:rsidRPr="00AD7471" w:rsidTr="00AD7471">
        <w:trPr>
          <w:trHeight w:val="2018"/>
        </w:trPr>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hAnsi="Times New Roman"/>
                <w:color w:val="0D0D0D"/>
              </w:rPr>
            </w:pPr>
            <w:r w:rsidRPr="00AD7471">
              <w:rPr>
                <w:rFonts w:ascii="Times New Roman" w:eastAsia="Times New Roman" w:hAnsi="Times New Roman"/>
                <w:color w:val="0D0D0D"/>
                <w:lang w:eastAsia="ru-RU"/>
              </w:rPr>
              <w:t>1.2</w:t>
            </w:r>
          </w:p>
        </w:tc>
        <w:tc>
          <w:tcPr>
            <w:tcW w:w="88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hAnsi="Times New Roman"/>
                <w:color w:val="0D0D0D"/>
              </w:rPr>
            </w:pPr>
            <w:r w:rsidRPr="00AD7471">
              <w:rPr>
                <w:rFonts w:ascii="Times New Roman" w:hAnsi="Times New Roman"/>
                <w:color w:val="0D0D0D"/>
              </w:rPr>
              <w:t xml:space="preserve">Прочее благоустройство </w:t>
            </w:r>
          </w:p>
          <w:p w:rsidR="00ED76E3" w:rsidRPr="00AD7471" w:rsidRDefault="00ED76E3" w:rsidP="00AD7471">
            <w:pPr>
              <w:spacing w:after="0" w:line="240" w:lineRule="auto"/>
              <w:jc w:val="center"/>
              <w:rPr>
                <w:rFonts w:ascii="Times New Roman" w:hAnsi="Times New Roman"/>
                <w:color w:val="0D0D0D"/>
              </w:rPr>
            </w:pPr>
          </w:p>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91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lang w:eastAsia="ru-RU"/>
              </w:rPr>
            </w:pPr>
            <w:r w:rsidRPr="00AD7471">
              <w:rPr>
                <w:rFonts w:ascii="Times New Roman" w:eastAsia="Times New Roman" w:hAnsi="Times New Roman"/>
                <w:color w:val="0D0D0D"/>
                <w:lang w:eastAsia="ru-RU"/>
              </w:rPr>
              <w:t>местный бюджет</w:t>
            </w:r>
          </w:p>
          <w:p w:rsidR="00ED76E3" w:rsidRPr="00AD7471" w:rsidRDefault="00ED76E3" w:rsidP="00AD7471">
            <w:pPr>
              <w:spacing w:after="0" w:line="240" w:lineRule="auto"/>
              <w:rPr>
                <w:rFonts w:ascii="Times New Roman" w:eastAsia="Times New Roman" w:hAnsi="Times New Roman"/>
                <w:lang w:eastAsia="ru-RU"/>
              </w:rPr>
            </w:pPr>
          </w:p>
          <w:p w:rsidR="00ED76E3" w:rsidRPr="00AD7471" w:rsidRDefault="00ED76E3" w:rsidP="00AD7471">
            <w:pPr>
              <w:spacing w:after="0" w:line="240" w:lineRule="auto"/>
              <w:rPr>
                <w:rFonts w:ascii="Times New Roman" w:eastAsia="Times New Roman" w:hAnsi="Times New Roman"/>
                <w:lang w:eastAsia="ru-RU"/>
              </w:rPr>
            </w:pPr>
          </w:p>
          <w:p w:rsidR="00ED76E3" w:rsidRPr="00AD7471" w:rsidRDefault="00ED76E3" w:rsidP="00AD7471">
            <w:pPr>
              <w:spacing w:after="0" w:line="240" w:lineRule="auto"/>
              <w:rPr>
                <w:rFonts w:ascii="Times New Roman" w:eastAsia="Times New Roman" w:hAnsi="Times New Roman"/>
                <w:lang w:eastAsia="ru-RU"/>
              </w:rPr>
            </w:pPr>
          </w:p>
        </w:tc>
        <w:tc>
          <w:tcPr>
            <w:tcW w:w="721"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jc w:val="center"/>
              <w:rPr>
                <w:rFonts w:ascii="Times New Roman" w:hAnsi="Times New Roman"/>
              </w:rPr>
            </w:pPr>
            <w:r w:rsidRPr="00AD7471">
              <w:rPr>
                <w:rFonts w:ascii="Times New Roman" w:hAnsi="Times New Roman"/>
              </w:rPr>
              <w:t>35,5</w:t>
            </w:r>
          </w:p>
        </w:tc>
        <w:tc>
          <w:tcPr>
            <w:tcW w:w="709"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jc w:val="center"/>
              <w:rPr>
                <w:rFonts w:ascii="Times New Roman" w:hAnsi="Times New Roman"/>
              </w:rPr>
            </w:pPr>
            <w:r w:rsidRPr="00AD7471">
              <w:rPr>
                <w:rFonts w:ascii="Times New Roman" w:hAnsi="Times New Roman"/>
              </w:rPr>
              <w:t>35,5</w:t>
            </w:r>
          </w:p>
        </w:tc>
        <w:tc>
          <w:tcPr>
            <w:tcW w:w="709" w:type="dxa"/>
            <w:tcBorders>
              <w:left w:val="single" w:sz="4" w:space="0" w:color="000000"/>
              <w:bottom w:val="single" w:sz="4" w:space="0" w:color="auto"/>
            </w:tcBorders>
            <w:shd w:val="clear" w:color="auto" w:fill="auto"/>
          </w:tcPr>
          <w:p w:rsidR="00ED76E3" w:rsidRPr="00AD7471" w:rsidRDefault="00ED76E3" w:rsidP="00AD7471">
            <w:pPr>
              <w:pStyle w:val="ConsPlusCell"/>
              <w:jc w:val="center"/>
              <w:rPr>
                <w:rFonts w:ascii="Times New Roman" w:hAnsi="Times New Roman" w:cs="Times New Roman"/>
                <w:sz w:val="22"/>
                <w:szCs w:val="22"/>
              </w:rPr>
            </w:pPr>
            <w:r w:rsidRPr="00AD7471">
              <w:rPr>
                <w:rFonts w:ascii="Times New Roman" w:hAnsi="Times New Roman" w:cs="Times New Roman"/>
                <w:sz w:val="22"/>
                <w:szCs w:val="22"/>
              </w:rPr>
              <w:t>35,5</w:t>
            </w:r>
          </w:p>
        </w:tc>
        <w:tc>
          <w:tcPr>
            <w:tcW w:w="567" w:type="dxa"/>
            <w:tcBorders>
              <w:left w:val="single" w:sz="4" w:space="0" w:color="000000"/>
              <w:bottom w:val="single" w:sz="4" w:space="0" w:color="auto"/>
            </w:tcBorders>
            <w:shd w:val="clear" w:color="auto" w:fill="auto"/>
            <w:vAlign w:val="center"/>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p>
        </w:tc>
        <w:tc>
          <w:tcPr>
            <w:tcW w:w="567" w:type="dxa"/>
            <w:tcBorders>
              <w:left w:val="single" w:sz="4" w:space="0" w:color="000000"/>
              <w:bottom w:val="single" w:sz="4" w:space="0" w:color="auto"/>
            </w:tcBorders>
            <w:shd w:val="clear" w:color="auto" w:fill="auto"/>
            <w:vAlign w:val="center"/>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p>
        </w:tc>
        <w:tc>
          <w:tcPr>
            <w:tcW w:w="567" w:type="dxa"/>
            <w:tcBorders>
              <w:left w:val="single" w:sz="4" w:space="0" w:color="000000"/>
              <w:bottom w:val="single" w:sz="4" w:space="0" w:color="auto"/>
            </w:tcBorders>
            <w:shd w:val="clear" w:color="auto" w:fill="auto"/>
            <w:vAlign w:val="center"/>
          </w:tcPr>
          <w:p w:rsidR="00ED76E3" w:rsidRPr="00AD7471" w:rsidRDefault="00ED76E3" w:rsidP="00AD7471">
            <w:pPr>
              <w:snapToGrid w:val="0"/>
              <w:spacing w:after="0" w:line="240" w:lineRule="auto"/>
              <w:jc w:val="center"/>
              <w:rPr>
                <w:rFonts w:ascii="Times New Roman" w:eastAsia="Times New Roman" w:hAnsi="Times New Roman"/>
                <w:color w:val="0D0D0D"/>
                <w:lang w:eastAsia="ru-RU"/>
              </w:rPr>
            </w:pPr>
          </w:p>
        </w:tc>
        <w:tc>
          <w:tcPr>
            <w:tcW w:w="567" w:type="dxa"/>
            <w:tcBorders>
              <w:left w:val="single" w:sz="4" w:space="0" w:color="000000"/>
              <w:bottom w:val="single" w:sz="4" w:space="0" w:color="auto"/>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567" w:type="dxa"/>
            <w:tcBorders>
              <w:left w:val="single" w:sz="4" w:space="0" w:color="000000"/>
              <w:bottom w:val="single" w:sz="4" w:space="0" w:color="auto"/>
              <w:right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708" w:type="dxa"/>
            <w:tcBorders>
              <w:left w:val="single" w:sz="4" w:space="0" w:color="000000"/>
              <w:bottom w:val="single" w:sz="4" w:space="0" w:color="auto"/>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567" w:type="dxa"/>
            <w:tcBorders>
              <w:left w:val="single" w:sz="4" w:space="0" w:color="000000"/>
              <w:bottom w:val="single" w:sz="4" w:space="0" w:color="auto"/>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567" w:type="dxa"/>
            <w:tcBorders>
              <w:left w:val="single" w:sz="4" w:space="0" w:color="000000"/>
              <w:bottom w:val="single" w:sz="4" w:space="0" w:color="auto"/>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567" w:type="dxa"/>
            <w:tcBorders>
              <w:left w:val="single" w:sz="4" w:space="0" w:color="000000"/>
              <w:bottom w:val="single" w:sz="4" w:space="0" w:color="auto"/>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573" w:type="dxa"/>
            <w:tcBorders>
              <w:left w:val="single" w:sz="4" w:space="0" w:color="000000"/>
              <w:bottom w:val="single" w:sz="4" w:space="0" w:color="auto"/>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612" w:type="dxa"/>
            <w:tcBorders>
              <w:left w:val="single" w:sz="4" w:space="0" w:color="000000"/>
              <w:bottom w:val="single" w:sz="4" w:space="0" w:color="auto"/>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612" w:type="dxa"/>
            <w:tcBorders>
              <w:left w:val="single" w:sz="4" w:space="0" w:color="000000"/>
              <w:bottom w:val="single" w:sz="4" w:space="0" w:color="auto"/>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612" w:type="dxa"/>
            <w:tcBorders>
              <w:left w:val="single" w:sz="4" w:space="0" w:color="000000"/>
              <w:bottom w:val="single" w:sz="4" w:space="0" w:color="auto"/>
              <w:right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765" w:type="dxa"/>
            <w:tcBorders>
              <w:left w:val="single" w:sz="4" w:space="0" w:color="000000"/>
              <w:bottom w:val="single" w:sz="4" w:space="0" w:color="auto"/>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765"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645" w:type="dxa"/>
            <w:tcBorders>
              <w:left w:val="single" w:sz="4" w:space="0" w:color="000000"/>
              <w:bottom w:val="single" w:sz="4" w:space="0" w:color="000000"/>
              <w:right w:val="single" w:sz="4" w:space="0" w:color="auto"/>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c>
          <w:tcPr>
            <w:tcW w:w="661" w:type="dxa"/>
            <w:tcBorders>
              <w:left w:val="single" w:sz="4" w:space="0" w:color="auto"/>
              <w:bottom w:val="single" w:sz="4" w:space="0" w:color="000000"/>
              <w:right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color w:val="0D0D0D"/>
                <w:lang w:eastAsia="ru-RU"/>
              </w:rPr>
            </w:pPr>
          </w:p>
        </w:tc>
      </w:tr>
      <w:tr w:rsidR="00ED76E3" w:rsidRPr="00C67630" w:rsidTr="00AD7471">
        <w:trPr>
          <w:trHeight w:val="323"/>
        </w:trPr>
        <w:tc>
          <w:tcPr>
            <w:tcW w:w="567" w:type="dxa"/>
            <w:tcBorders>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center"/>
              <w:rPr>
                <w:rFonts w:ascii="Times New Roman" w:eastAsia="Times New Roman" w:hAnsi="Times New Roman"/>
                <w:b/>
                <w:bCs/>
                <w:color w:val="0D0D0D"/>
                <w:lang w:eastAsia="ru-RU"/>
              </w:rPr>
            </w:pPr>
            <w:r w:rsidRPr="00AD7471">
              <w:rPr>
                <w:rFonts w:ascii="Times New Roman" w:eastAsia="Times New Roman" w:hAnsi="Times New Roman"/>
                <w:color w:val="0D0D0D"/>
                <w:lang w:eastAsia="ru-RU"/>
              </w:rPr>
              <w:t> </w:t>
            </w:r>
          </w:p>
        </w:tc>
        <w:tc>
          <w:tcPr>
            <w:tcW w:w="885" w:type="dxa"/>
            <w:tcBorders>
              <w:top w:val="single" w:sz="4" w:space="0" w:color="000000"/>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right"/>
              <w:rPr>
                <w:rFonts w:ascii="Times New Roman" w:eastAsia="Times New Roman" w:hAnsi="Times New Roman"/>
                <w:b/>
                <w:bCs/>
                <w:color w:val="0D0D0D"/>
                <w:lang w:eastAsia="ru-RU"/>
              </w:rPr>
            </w:pPr>
            <w:r w:rsidRPr="00AD7471">
              <w:rPr>
                <w:rFonts w:ascii="Times New Roman" w:eastAsia="Times New Roman" w:hAnsi="Times New Roman"/>
                <w:b/>
                <w:bCs/>
                <w:color w:val="0D0D0D"/>
                <w:lang w:eastAsia="ru-RU"/>
              </w:rPr>
              <w:t>ВСЕГО</w:t>
            </w:r>
          </w:p>
        </w:tc>
        <w:tc>
          <w:tcPr>
            <w:tcW w:w="915" w:type="dxa"/>
            <w:tcBorders>
              <w:top w:val="single" w:sz="4" w:space="0" w:color="000000"/>
              <w:left w:val="single" w:sz="4" w:space="0" w:color="000000"/>
              <w:bottom w:val="single" w:sz="4" w:space="0" w:color="000000"/>
            </w:tcBorders>
            <w:shd w:val="clear" w:color="auto" w:fill="auto"/>
            <w:vAlign w:val="center"/>
          </w:tcPr>
          <w:p w:rsidR="00ED76E3" w:rsidRPr="00AD7471" w:rsidRDefault="00ED76E3" w:rsidP="00AD7471">
            <w:pPr>
              <w:spacing w:after="0" w:line="240" w:lineRule="auto"/>
              <w:jc w:val="right"/>
              <w:rPr>
                <w:rFonts w:ascii="Times New Roman" w:eastAsia="Times New Roman" w:hAnsi="Times New Roman"/>
                <w:color w:val="0D0D0D"/>
                <w:lang w:eastAsia="ru-RU"/>
              </w:rPr>
            </w:pPr>
            <w:r w:rsidRPr="00AD7471">
              <w:rPr>
                <w:rFonts w:ascii="Times New Roman" w:eastAsia="Times New Roman" w:hAnsi="Times New Roman"/>
                <w:b/>
                <w:bCs/>
                <w:color w:val="0D0D0D"/>
                <w:lang w:eastAsia="ru-RU"/>
              </w:rPr>
              <w:t xml:space="preserve">423,1 </w:t>
            </w:r>
          </w:p>
        </w:tc>
        <w:tc>
          <w:tcPr>
            <w:tcW w:w="721"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 xml:space="preserve">127,7 </w:t>
            </w:r>
          </w:p>
        </w:tc>
        <w:tc>
          <w:tcPr>
            <w:tcW w:w="709" w:type="dxa"/>
            <w:tcBorders>
              <w:left w:val="single" w:sz="4" w:space="0" w:color="000000"/>
              <w:bottom w:val="single" w:sz="4" w:space="0" w:color="000000"/>
              <w:right w:val="single" w:sz="4" w:space="0" w:color="000000"/>
            </w:tcBorders>
          </w:tcPr>
          <w:p w:rsidR="00ED76E3" w:rsidRPr="00AD7471"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 xml:space="preserve"> 147,7</w:t>
            </w:r>
          </w:p>
        </w:tc>
        <w:tc>
          <w:tcPr>
            <w:tcW w:w="709" w:type="dxa"/>
            <w:tcBorders>
              <w:left w:val="single" w:sz="4" w:space="0" w:color="000000"/>
              <w:bottom w:val="single" w:sz="4" w:space="0" w:color="000000"/>
              <w:right w:val="single" w:sz="4" w:space="0" w:color="auto"/>
            </w:tcBorders>
            <w:shd w:val="clear" w:color="auto" w:fill="auto"/>
            <w:vAlign w:val="center"/>
          </w:tcPr>
          <w:p w:rsidR="00ED76E3" w:rsidRPr="00C67630" w:rsidRDefault="00ED76E3" w:rsidP="00AD7471">
            <w:pPr>
              <w:spacing w:after="0" w:line="240" w:lineRule="auto"/>
              <w:jc w:val="center"/>
              <w:rPr>
                <w:rFonts w:ascii="Times New Roman" w:eastAsia="Times New Roman" w:hAnsi="Times New Roman"/>
                <w:color w:val="0D0D0D"/>
                <w:lang w:eastAsia="ru-RU"/>
              </w:rPr>
            </w:pPr>
            <w:r w:rsidRPr="00AD7471">
              <w:rPr>
                <w:rFonts w:ascii="Times New Roman" w:eastAsia="Times New Roman" w:hAnsi="Times New Roman"/>
                <w:color w:val="0D0D0D"/>
                <w:lang w:eastAsia="ru-RU"/>
              </w:rPr>
              <w:t>147,7</w:t>
            </w:r>
          </w:p>
        </w:tc>
        <w:tc>
          <w:tcPr>
            <w:tcW w:w="567" w:type="dxa"/>
            <w:tcBorders>
              <w:left w:val="single" w:sz="4" w:space="0" w:color="auto"/>
              <w:bottom w:val="single" w:sz="4" w:space="0" w:color="000000"/>
            </w:tcBorders>
            <w:shd w:val="clear" w:color="auto" w:fill="auto"/>
            <w:vAlign w:val="center"/>
          </w:tcPr>
          <w:p w:rsidR="00ED76E3" w:rsidRPr="00C67630" w:rsidRDefault="00ED76E3" w:rsidP="00AD7471">
            <w:pPr>
              <w:spacing w:after="0" w:line="240" w:lineRule="auto"/>
              <w:jc w:val="center"/>
              <w:rPr>
                <w:rFonts w:ascii="Times New Roman" w:eastAsia="Times New Roman" w:hAnsi="Times New Roman"/>
                <w:color w:val="0D0D0D"/>
                <w:lang w:eastAsia="ru-RU"/>
              </w:rPr>
            </w:pPr>
          </w:p>
        </w:tc>
        <w:tc>
          <w:tcPr>
            <w:tcW w:w="567" w:type="dxa"/>
            <w:tcBorders>
              <w:left w:val="single" w:sz="4" w:space="0" w:color="auto"/>
              <w:bottom w:val="single" w:sz="4" w:space="0" w:color="000000"/>
            </w:tcBorders>
            <w:shd w:val="clear" w:color="auto" w:fill="auto"/>
            <w:vAlign w:val="center"/>
          </w:tcPr>
          <w:p w:rsidR="00ED76E3" w:rsidRPr="00C67630" w:rsidRDefault="00ED76E3" w:rsidP="00AD7471">
            <w:pPr>
              <w:spacing w:after="0" w:line="240" w:lineRule="auto"/>
              <w:jc w:val="center"/>
              <w:rPr>
                <w:rFonts w:ascii="Times New Roman" w:eastAsia="Times New Roman" w:hAnsi="Times New Roman"/>
                <w:color w:val="0D0D0D"/>
                <w:lang w:eastAsia="ru-RU"/>
              </w:rPr>
            </w:pPr>
          </w:p>
        </w:tc>
        <w:tc>
          <w:tcPr>
            <w:tcW w:w="8694" w:type="dxa"/>
            <w:gridSpan w:val="14"/>
            <w:tcBorders>
              <w:left w:val="single" w:sz="4" w:space="0" w:color="auto"/>
              <w:bottom w:val="single" w:sz="4" w:space="0" w:color="000000"/>
            </w:tcBorders>
            <w:shd w:val="clear" w:color="auto" w:fill="auto"/>
            <w:vAlign w:val="center"/>
          </w:tcPr>
          <w:p w:rsidR="00ED76E3" w:rsidRPr="00C67630" w:rsidRDefault="00ED76E3" w:rsidP="00AD7471">
            <w:pPr>
              <w:spacing w:after="0" w:line="240" w:lineRule="auto"/>
              <w:jc w:val="center"/>
              <w:rPr>
                <w:rFonts w:ascii="Times New Roman" w:eastAsia="Times New Roman" w:hAnsi="Times New Roman"/>
                <w:color w:val="0D0D0D"/>
                <w:lang w:eastAsia="ru-RU"/>
              </w:rPr>
            </w:pPr>
          </w:p>
        </w:tc>
        <w:tc>
          <w:tcPr>
            <w:tcW w:w="661" w:type="dxa"/>
            <w:tcBorders>
              <w:left w:val="single" w:sz="4" w:space="0" w:color="000000"/>
              <w:bottom w:val="single" w:sz="4" w:space="0" w:color="000000"/>
              <w:right w:val="single" w:sz="4" w:space="0" w:color="000000"/>
            </w:tcBorders>
            <w:shd w:val="clear" w:color="auto" w:fill="auto"/>
            <w:vAlign w:val="center"/>
          </w:tcPr>
          <w:p w:rsidR="00ED76E3" w:rsidRPr="00C67630" w:rsidRDefault="00ED76E3" w:rsidP="00AD7471">
            <w:pPr>
              <w:spacing w:after="0" w:line="240" w:lineRule="auto"/>
              <w:jc w:val="center"/>
              <w:rPr>
                <w:rFonts w:ascii="Times New Roman" w:hAnsi="Times New Roman"/>
              </w:rPr>
            </w:pPr>
          </w:p>
        </w:tc>
      </w:tr>
    </w:tbl>
    <w:p w:rsidR="00ED76E3" w:rsidRPr="00C67630" w:rsidRDefault="00ED76E3" w:rsidP="00ED76E3">
      <w:pPr>
        <w:spacing w:after="0" w:line="240" w:lineRule="auto"/>
        <w:jc w:val="center"/>
        <w:rPr>
          <w:rFonts w:ascii="Times New Roman" w:hAnsi="Times New Roman"/>
        </w:rPr>
      </w:pPr>
    </w:p>
    <w:p w:rsidR="00ED76E3" w:rsidRPr="00C67630" w:rsidRDefault="00ED76E3" w:rsidP="00ED76E3">
      <w:pPr>
        <w:spacing w:after="0" w:line="240" w:lineRule="auto"/>
        <w:rPr>
          <w:rFonts w:ascii="Times New Roman" w:hAnsi="Times New Roman"/>
        </w:rPr>
      </w:pPr>
    </w:p>
    <w:p w:rsidR="00ED76E3" w:rsidRDefault="00ED76E3">
      <w:pPr>
        <w:sectPr w:rsidR="00ED76E3" w:rsidSect="00ED76E3">
          <w:pgSz w:w="16838" w:h="11906" w:orient="landscape"/>
          <w:pgMar w:top="851" w:right="1134" w:bottom="1701" w:left="1134" w:header="709" w:footer="709" w:gutter="0"/>
          <w:cols w:space="708"/>
          <w:docGrid w:linePitch="360"/>
        </w:sectPr>
      </w:pPr>
    </w:p>
    <w:p w:rsidR="00FA3824" w:rsidRDefault="00FA3824"/>
    <w:sectPr w:rsidR="00FA3824" w:rsidSect="00FA382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OpenSymbol">
    <w:panose1 w:val="05010000000000000000"/>
    <w:charset w:val="00"/>
    <w:family w:val="auto"/>
    <w:pitch w:val="variable"/>
    <w:sig w:usb0="800000AF" w:usb1="1001ECEA" w:usb2="00000000" w:usb3="00000000" w:csb0="80000001" w:csb1="00000000"/>
  </w:font>
  <w:font w:name="Times New Roman CYR">
    <w:panose1 w:val="02020603050405020304"/>
    <w:charset w:val="CC"/>
    <w:family w:val="roman"/>
    <w:pitch w:val="variable"/>
    <w:sig w:usb0="E0002AFF" w:usb1="C0007841" w:usb2="00000009" w:usb3="00000000" w:csb0="000001F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NewtonC">
    <w:altName w:val="Courier New"/>
    <w:charset w:val="00"/>
    <w:family w:val="decorative"/>
    <w:pitch w:val="variable"/>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9BAD547"/>
    <w:multiLevelType w:val="hybridMultilevel"/>
    <w:tmpl w:val="214C3F67"/>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2"/>
    <w:multiLevelType w:val="multilevel"/>
    <w:tmpl w:val="17D4A1BE"/>
    <w:name w:val="WW8Num2"/>
    <w:lvl w:ilvl="0">
      <w:start w:val="1"/>
      <w:numFmt w:val="decimal"/>
      <w:lvlText w:val="%1."/>
      <w:lvlJc w:val="left"/>
      <w:pPr>
        <w:tabs>
          <w:tab w:val="num" w:pos="0"/>
        </w:tabs>
        <w:ind w:left="786" w:hanging="360"/>
      </w:pPr>
      <w:rPr>
        <w:rFonts w:ascii="Symbol" w:hAnsi="Symbol" w:cs="Symbol"/>
      </w:rPr>
    </w:lvl>
    <w:lvl w:ilvl="1">
      <w:start w:val="2"/>
      <w:numFmt w:val="decimal"/>
      <w:isLgl/>
      <w:lvlText w:val="%1.%2."/>
      <w:lvlJc w:val="left"/>
      <w:pPr>
        <w:ind w:left="360"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3" w15:restartNumberingAfterBreak="0">
    <w:nsid w:val="00000003"/>
    <w:multiLevelType w:val="singleLevel"/>
    <w:tmpl w:val="00000003"/>
    <w:name w:val="WW8Num3"/>
    <w:lvl w:ilvl="0">
      <w:start w:val="1"/>
      <w:numFmt w:val="bullet"/>
      <w:lvlText w:val=""/>
      <w:lvlJc w:val="left"/>
      <w:pPr>
        <w:tabs>
          <w:tab w:val="num" w:pos="0"/>
        </w:tabs>
        <w:ind w:left="1429" w:hanging="360"/>
      </w:pPr>
      <w:rPr>
        <w:rFonts w:ascii="Wingdings" w:hAnsi="Wingdings" w:cs="Symbol"/>
      </w:rPr>
    </w:lvl>
  </w:abstractNum>
  <w:abstractNum w:abstractNumId="4" w15:restartNumberingAfterBreak="0">
    <w:nsid w:val="00000004"/>
    <w:multiLevelType w:val="singleLevel"/>
    <w:tmpl w:val="00000004"/>
    <w:name w:val="WW8Num4"/>
    <w:lvl w:ilvl="0">
      <w:start w:val="1"/>
      <w:numFmt w:val="bullet"/>
      <w:lvlText w:val=""/>
      <w:lvlJc w:val="left"/>
      <w:pPr>
        <w:tabs>
          <w:tab w:val="num" w:pos="0"/>
        </w:tabs>
        <w:ind w:left="720" w:hanging="360"/>
      </w:pPr>
      <w:rPr>
        <w:rFonts w:ascii="Wingdings" w:hAnsi="Wingdings" w:cs="Times New Roman"/>
      </w:rPr>
    </w:lvl>
  </w:abstractNum>
  <w:abstractNum w:abstractNumId="5" w15:restartNumberingAfterBreak="0">
    <w:nsid w:val="00000005"/>
    <w:multiLevelType w:val="singleLevel"/>
    <w:tmpl w:val="00000005"/>
    <w:name w:val="WW8Num5"/>
    <w:lvl w:ilvl="0">
      <w:numFmt w:val="bullet"/>
      <w:lvlText w:val=""/>
      <w:lvlJc w:val="left"/>
      <w:pPr>
        <w:tabs>
          <w:tab w:val="num" w:pos="1070"/>
        </w:tabs>
        <w:ind w:left="1070" w:hanging="360"/>
      </w:pPr>
      <w:rPr>
        <w:rFonts w:ascii="Symbol" w:hAnsi="Symbol" w:cs="Wingdings"/>
      </w:rPr>
    </w:lvl>
  </w:abstractNum>
  <w:abstractNum w:abstractNumId="6" w15:restartNumberingAfterBreak="0">
    <w:nsid w:val="06423B2E"/>
    <w:multiLevelType w:val="hybridMultilevel"/>
    <w:tmpl w:val="5404A37E"/>
    <w:lvl w:ilvl="0" w:tplc="9B4C281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15:restartNumberingAfterBreak="0">
    <w:nsid w:val="073C2D9A"/>
    <w:multiLevelType w:val="hybridMultilevel"/>
    <w:tmpl w:val="A76670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B241C25"/>
    <w:multiLevelType w:val="multilevel"/>
    <w:tmpl w:val="C74656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BD220A8"/>
    <w:multiLevelType w:val="multilevel"/>
    <w:tmpl w:val="774882C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hint="default"/>
      </w:rPr>
    </w:lvl>
    <w:lvl w:ilvl="2">
      <w:start w:val="4"/>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35565D2"/>
    <w:multiLevelType w:val="hybridMultilevel"/>
    <w:tmpl w:val="D26E7474"/>
    <w:lvl w:ilvl="0" w:tplc="F5E87768">
      <w:start w:val="1"/>
      <w:numFmt w:val="bullet"/>
      <w:lvlText w:val="-"/>
      <w:lvlJc w:val="left"/>
      <w:pPr>
        <w:tabs>
          <w:tab w:val="num" w:pos="1134"/>
        </w:tabs>
        <w:ind w:left="1418" w:hanging="284"/>
      </w:pPr>
      <w:rPr>
        <w:rFonts w:ascii="Courier New" w:hAnsi="Courier New"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1" w15:restartNumberingAfterBreak="0">
    <w:nsid w:val="15411075"/>
    <w:multiLevelType w:val="hybridMultilevel"/>
    <w:tmpl w:val="EA0ED58C"/>
    <w:lvl w:ilvl="0" w:tplc="F09E6144">
      <w:start w:val="1"/>
      <w:numFmt w:val="decimal"/>
      <w:lvlText w:val="%1."/>
      <w:lvlJc w:val="left"/>
      <w:pPr>
        <w:ind w:left="360" w:hanging="360"/>
      </w:pPr>
    </w:lvl>
    <w:lvl w:ilvl="1" w:tplc="04190019">
      <w:start w:val="1"/>
      <w:numFmt w:val="decimal"/>
      <w:lvlText w:val="%2."/>
      <w:lvlJc w:val="left"/>
      <w:pPr>
        <w:tabs>
          <w:tab w:val="num" w:pos="-60"/>
        </w:tabs>
        <w:ind w:left="-60" w:hanging="360"/>
      </w:pPr>
    </w:lvl>
    <w:lvl w:ilvl="2" w:tplc="0419001B">
      <w:start w:val="1"/>
      <w:numFmt w:val="decimal"/>
      <w:lvlText w:val="%3."/>
      <w:lvlJc w:val="left"/>
      <w:pPr>
        <w:tabs>
          <w:tab w:val="num" w:pos="660"/>
        </w:tabs>
        <w:ind w:left="660" w:hanging="360"/>
      </w:pPr>
    </w:lvl>
    <w:lvl w:ilvl="3" w:tplc="0419000F">
      <w:start w:val="1"/>
      <w:numFmt w:val="decimal"/>
      <w:lvlText w:val="%4."/>
      <w:lvlJc w:val="left"/>
      <w:pPr>
        <w:tabs>
          <w:tab w:val="num" w:pos="1380"/>
        </w:tabs>
        <w:ind w:left="1380" w:hanging="360"/>
      </w:pPr>
    </w:lvl>
    <w:lvl w:ilvl="4" w:tplc="04190019">
      <w:start w:val="1"/>
      <w:numFmt w:val="decimal"/>
      <w:lvlText w:val="%5."/>
      <w:lvlJc w:val="left"/>
      <w:pPr>
        <w:tabs>
          <w:tab w:val="num" w:pos="2100"/>
        </w:tabs>
        <w:ind w:left="2100" w:hanging="360"/>
      </w:pPr>
    </w:lvl>
    <w:lvl w:ilvl="5" w:tplc="0419001B">
      <w:start w:val="1"/>
      <w:numFmt w:val="decimal"/>
      <w:lvlText w:val="%6."/>
      <w:lvlJc w:val="left"/>
      <w:pPr>
        <w:tabs>
          <w:tab w:val="num" w:pos="2820"/>
        </w:tabs>
        <w:ind w:left="2820" w:hanging="360"/>
      </w:pPr>
    </w:lvl>
    <w:lvl w:ilvl="6" w:tplc="0419000F">
      <w:start w:val="1"/>
      <w:numFmt w:val="decimal"/>
      <w:lvlText w:val="%7."/>
      <w:lvlJc w:val="left"/>
      <w:pPr>
        <w:tabs>
          <w:tab w:val="num" w:pos="3540"/>
        </w:tabs>
        <w:ind w:left="3540" w:hanging="360"/>
      </w:pPr>
    </w:lvl>
    <w:lvl w:ilvl="7" w:tplc="04190019">
      <w:start w:val="1"/>
      <w:numFmt w:val="decimal"/>
      <w:lvlText w:val="%8."/>
      <w:lvlJc w:val="left"/>
      <w:pPr>
        <w:tabs>
          <w:tab w:val="num" w:pos="4260"/>
        </w:tabs>
        <w:ind w:left="4260" w:hanging="360"/>
      </w:pPr>
    </w:lvl>
    <w:lvl w:ilvl="8" w:tplc="0419001B">
      <w:start w:val="1"/>
      <w:numFmt w:val="decimal"/>
      <w:lvlText w:val="%9."/>
      <w:lvlJc w:val="left"/>
      <w:pPr>
        <w:tabs>
          <w:tab w:val="num" w:pos="4980"/>
        </w:tabs>
        <w:ind w:left="4980" w:hanging="360"/>
      </w:pPr>
    </w:lvl>
  </w:abstractNum>
  <w:abstractNum w:abstractNumId="12" w15:restartNumberingAfterBreak="0">
    <w:nsid w:val="15A46D7F"/>
    <w:multiLevelType w:val="hybridMultilevel"/>
    <w:tmpl w:val="A3020B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11B47D9"/>
    <w:multiLevelType w:val="hybridMultilevel"/>
    <w:tmpl w:val="4372F5C8"/>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57B7A1F"/>
    <w:multiLevelType w:val="hybridMultilevel"/>
    <w:tmpl w:val="2507A420"/>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2A692CEA"/>
    <w:multiLevelType w:val="multilevel"/>
    <w:tmpl w:val="D5EAFC84"/>
    <w:lvl w:ilvl="0">
      <w:start w:val="1"/>
      <w:numFmt w:val="decimal"/>
      <w:lvlText w:val="%1."/>
      <w:lvlJc w:val="left"/>
      <w:pPr>
        <w:ind w:left="360" w:hanging="360"/>
      </w:pPr>
      <w:rPr>
        <w:rFonts w:ascii="Times New Roman" w:eastAsia="Calibri" w:hAnsi="Times New Roman" w:cs="Times New Roma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63842C4"/>
    <w:multiLevelType w:val="hybridMultilevel"/>
    <w:tmpl w:val="5D1442E6"/>
    <w:lvl w:ilvl="0" w:tplc="F5E87768">
      <w:start w:val="1"/>
      <w:numFmt w:val="bullet"/>
      <w:lvlText w:val="-"/>
      <w:lvlJc w:val="left"/>
      <w:pPr>
        <w:tabs>
          <w:tab w:val="num" w:pos="774"/>
        </w:tabs>
        <w:ind w:left="1058" w:hanging="284"/>
      </w:pPr>
      <w:rPr>
        <w:rFonts w:ascii="Courier New" w:hAnsi="Courier New"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17" w15:restartNumberingAfterBreak="0">
    <w:nsid w:val="43A84B11"/>
    <w:multiLevelType w:val="multilevel"/>
    <w:tmpl w:val="00A88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5C317A4"/>
    <w:multiLevelType w:val="hybridMultilevel"/>
    <w:tmpl w:val="C816A442"/>
    <w:lvl w:ilvl="0" w:tplc="F6827988">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9" w15:restartNumberingAfterBreak="0">
    <w:nsid w:val="48F64247"/>
    <w:multiLevelType w:val="hybridMultilevel"/>
    <w:tmpl w:val="FF0CFA02"/>
    <w:lvl w:ilvl="0" w:tplc="F306E814">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20" w15:restartNumberingAfterBreak="0">
    <w:nsid w:val="5B8C6295"/>
    <w:multiLevelType w:val="hybridMultilevel"/>
    <w:tmpl w:val="8C4EF0E2"/>
    <w:lvl w:ilvl="0" w:tplc="F5E87768">
      <w:start w:val="1"/>
      <w:numFmt w:val="bullet"/>
      <w:lvlText w:val="-"/>
      <w:lvlJc w:val="left"/>
      <w:pPr>
        <w:tabs>
          <w:tab w:val="num" w:pos="1134"/>
        </w:tabs>
        <w:ind w:left="1418" w:hanging="284"/>
      </w:pPr>
      <w:rPr>
        <w:rFonts w:ascii="Courier New" w:hAnsi="Courier New"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15:restartNumberingAfterBreak="0">
    <w:nsid w:val="5D4E3580"/>
    <w:multiLevelType w:val="hybridMultilevel"/>
    <w:tmpl w:val="B3C41994"/>
    <w:lvl w:ilvl="0" w:tplc="66E008AA">
      <w:start w:val="5"/>
      <w:numFmt w:val="decimal"/>
      <w:lvlText w:val="%1."/>
      <w:lvlJc w:val="left"/>
      <w:pPr>
        <w:tabs>
          <w:tab w:val="num" w:pos="927"/>
        </w:tabs>
        <w:ind w:left="927" w:hanging="360"/>
      </w:pPr>
      <w:rPr>
        <w:rFonts w:hint="default"/>
      </w:rPr>
    </w:lvl>
    <w:lvl w:ilvl="1" w:tplc="8D0CAA9C">
      <w:start w:val="1"/>
      <w:numFmt w:val="decimal"/>
      <w:lvlText w:val="%2)"/>
      <w:lvlJc w:val="left"/>
      <w:pPr>
        <w:tabs>
          <w:tab w:val="num" w:pos="1647"/>
        </w:tabs>
        <w:ind w:left="1647" w:hanging="360"/>
      </w:pPr>
      <w:rPr>
        <w:rFonts w:ascii="Times New Roman" w:eastAsia="Times New Roman" w:hAnsi="Times New Roman" w:cs="Times New Roman"/>
      </w:r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22" w15:restartNumberingAfterBreak="0">
    <w:nsid w:val="630E5A77"/>
    <w:multiLevelType w:val="multilevel"/>
    <w:tmpl w:val="8F96FCD4"/>
    <w:lvl w:ilvl="0">
      <w:start w:val="1"/>
      <w:numFmt w:val="decimal"/>
      <w:lvlText w:val="%1."/>
      <w:lvlJc w:val="left"/>
      <w:pPr>
        <w:ind w:left="360" w:hanging="360"/>
      </w:pPr>
      <w:rPr>
        <w:rFonts w:hint="default"/>
      </w:rPr>
    </w:lvl>
    <w:lvl w:ilvl="1">
      <w:start w:val="1"/>
      <w:numFmt w:val="decimal"/>
      <w:isLgl/>
      <w:lvlText w:val="%1.%2."/>
      <w:lvlJc w:val="left"/>
      <w:pPr>
        <w:ind w:left="705" w:hanging="360"/>
      </w:pPr>
      <w:rPr>
        <w:rFonts w:hint="default"/>
      </w:rPr>
    </w:lvl>
    <w:lvl w:ilvl="2">
      <w:start w:val="1"/>
      <w:numFmt w:val="decimal"/>
      <w:isLgl/>
      <w:lvlText w:val="%1.%2.%3."/>
      <w:lvlJc w:val="left"/>
      <w:pPr>
        <w:ind w:left="1065" w:hanging="720"/>
      </w:pPr>
      <w:rPr>
        <w:rFonts w:hint="default"/>
      </w:rPr>
    </w:lvl>
    <w:lvl w:ilvl="3">
      <w:start w:val="1"/>
      <w:numFmt w:val="decimal"/>
      <w:isLgl/>
      <w:lvlText w:val="%1.%2.%3.%4."/>
      <w:lvlJc w:val="left"/>
      <w:pPr>
        <w:ind w:left="1065" w:hanging="72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425" w:hanging="1080"/>
      </w:pPr>
      <w:rPr>
        <w:rFonts w:hint="default"/>
      </w:rPr>
    </w:lvl>
    <w:lvl w:ilvl="6">
      <w:start w:val="1"/>
      <w:numFmt w:val="decimal"/>
      <w:isLgl/>
      <w:lvlText w:val="%1.%2.%3.%4.%5.%6.%7."/>
      <w:lvlJc w:val="left"/>
      <w:pPr>
        <w:ind w:left="1785" w:hanging="1440"/>
      </w:pPr>
      <w:rPr>
        <w:rFonts w:hint="default"/>
      </w:rPr>
    </w:lvl>
    <w:lvl w:ilvl="7">
      <w:start w:val="1"/>
      <w:numFmt w:val="decimal"/>
      <w:isLgl/>
      <w:lvlText w:val="%1.%2.%3.%4.%5.%6.%7.%8."/>
      <w:lvlJc w:val="left"/>
      <w:pPr>
        <w:ind w:left="1785" w:hanging="1440"/>
      </w:pPr>
      <w:rPr>
        <w:rFonts w:hint="default"/>
      </w:rPr>
    </w:lvl>
    <w:lvl w:ilvl="8">
      <w:start w:val="1"/>
      <w:numFmt w:val="decimal"/>
      <w:isLgl/>
      <w:lvlText w:val="%1.%2.%3.%4.%5.%6.%7.%8.%9."/>
      <w:lvlJc w:val="left"/>
      <w:pPr>
        <w:ind w:left="2145" w:hanging="1800"/>
      </w:pPr>
      <w:rPr>
        <w:rFonts w:hint="default"/>
      </w:rPr>
    </w:lvl>
  </w:abstractNum>
  <w:abstractNum w:abstractNumId="23" w15:restartNumberingAfterBreak="0">
    <w:nsid w:val="66981639"/>
    <w:multiLevelType w:val="hybridMultilevel"/>
    <w:tmpl w:val="C89CB5FA"/>
    <w:lvl w:ilvl="0" w:tplc="FF7CC6D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4" w15:restartNumberingAfterBreak="0">
    <w:nsid w:val="6A38476B"/>
    <w:multiLevelType w:val="multilevel"/>
    <w:tmpl w:val="17D4A1BE"/>
    <w:lvl w:ilvl="0">
      <w:start w:val="1"/>
      <w:numFmt w:val="decimal"/>
      <w:lvlText w:val="%1."/>
      <w:lvlJc w:val="left"/>
      <w:pPr>
        <w:tabs>
          <w:tab w:val="num" w:pos="0"/>
        </w:tabs>
        <w:ind w:left="786" w:hanging="360"/>
      </w:pPr>
      <w:rPr>
        <w:rFonts w:ascii="Symbol" w:hAnsi="Symbol" w:cs="Symbol"/>
      </w:rPr>
    </w:lvl>
    <w:lvl w:ilvl="1">
      <w:start w:val="2"/>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25" w15:restartNumberingAfterBreak="0">
    <w:nsid w:val="76702B2E"/>
    <w:multiLevelType w:val="hybridMultilevel"/>
    <w:tmpl w:val="3A3B1623"/>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77C922F3"/>
    <w:multiLevelType w:val="hybridMultilevel"/>
    <w:tmpl w:val="385C9EF4"/>
    <w:lvl w:ilvl="0" w:tplc="8860462A">
      <w:start w:val="1"/>
      <w:numFmt w:val="decimal"/>
      <w:lvlText w:val="%1."/>
      <w:lvlJc w:val="left"/>
      <w:pPr>
        <w:ind w:left="64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7B8E5651"/>
    <w:multiLevelType w:val="hybridMultilevel"/>
    <w:tmpl w:val="00D07296"/>
    <w:lvl w:ilvl="0" w:tplc="7A243EE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
  </w:num>
  <w:num w:numId="2">
    <w:abstractNumId w:val="2"/>
  </w:num>
  <w:num w:numId="3">
    <w:abstractNumId w:val="3"/>
  </w:num>
  <w:num w:numId="4">
    <w:abstractNumId w:val="4"/>
  </w:num>
  <w:num w:numId="5">
    <w:abstractNumId w:val="5"/>
  </w:num>
  <w:num w:numId="6">
    <w:abstractNumId w:val="10"/>
  </w:num>
  <w:num w:numId="7">
    <w:abstractNumId w:val="16"/>
  </w:num>
  <w:num w:numId="8">
    <w:abstractNumId w:val="9"/>
  </w:num>
  <w:num w:numId="9">
    <w:abstractNumId w:val="8"/>
  </w:num>
  <w:num w:numId="10">
    <w:abstractNumId w:val="17"/>
  </w:num>
  <w:num w:numId="11">
    <w:abstractNumId w:val="14"/>
  </w:num>
  <w:num w:numId="12">
    <w:abstractNumId w:val="25"/>
  </w:num>
  <w:num w:numId="13">
    <w:abstractNumId w:val="0"/>
  </w:num>
  <w:num w:numId="14">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num>
  <w:num w:numId="16">
    <w:abstractNumId w:val="27"/>
  </w:num>
  <w:num w:numId="17">
    <w:abstractNumId w:val="21"/>
  </w:num>
  <w:num w:numId="18">
    <w:abstractNumId w:val="13"/>
  </w:num>
  <w:num w:numId="19">
    <w:abstractNumId w:val="22"/>
  </w:num>
  <w:num w:numId="20">
    <w:abstractNumId w:val="24"/>
  </w:num>
  <w:num w:numId="2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num>
  <w:num w:numId="23">
    <w:abstractNumId w:val="23"/>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num>
  <w:num w:numId="26">
    <w:abstractNumId w:val="18"/>
  </w:num>
  <w:num w:numId="27">
    <w:abstractNumId w:val="7"/>
  </w:num>
  <w:num w:numId="28">
    <w:abstractNumId w:val="12"/>
  </w:num>
  <w:num w:numId="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characterSpacingControl w:val="doNotCompress"/>
  <w:compat>
    <w:compatSetting w:name="compatibilityMode" w:uri="http://schemas.microsoft.com/office/word" w:val="12"/>
  </w:compat>
  <w:rsids>
    <w:rsidRoot w:val="00ED76E3"/>
    <w:rsid w:val="001A7A6D"/>
    <w:rsid w:val="002345FE"/>
    <w:rsid w:val="00AD7471"/>
    <w:rsid w:val="00D2333C"/>
    <w:rsid w:val="00ED76E3"/>
    <w:rsid w:val="00FA38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EB39433-5C1E-4AF1-BB32-84FC99EC67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76E3"/>
    <w:rPr>
      <w:rFonts w:ascii="Calibri" w:eastAsia="Calibri" w:hAnsi="Calibri" w:cs="Times New Roman"/>
      <w:lang w:eastAsia="zh-CN"/>
    </w:rPr>
  </w:style>
  <w:style w:type="paragraph" w:styleId="1">
    <w:name w:val="heading 1"/>
    <w:basedOn w:val="a"/>
    <w:next w:val="a0"/>
    <w:link w:val="10"/>
    <w:qFormat/>
    <w:rsid w:val="00ED76E3"/>
    <w:pPr>
      <w:tabs>
        <w:tab w:val="num" w:pos="0"/>
      </w:tabs>
      <w:spacing w:after="136" w:line="288" w:lineRule="atLeast"/>
      <w:ind w:left="432" w:hanging="432"/>
      <w:outlineLvl w:val="0"/>
    </w:pPr>
    <w:rPr>
      <w:rFonts w:ascii="Tahoma" w:eastAsia="Times New Roman" w:hAnsi="Tahoma" w:cs="Tahoma"/>
      <w:color w:val="2E3432"/>
      <w:kern w:val="1"/>
      <w:sz w:val="38"/>
      <w:szCs w:val="38"/>
    </w:rPr>
  </w:style>
  <w:style w:type="paragraph" w:styleId="2">
    <w:name w:val="heading 2"/>
    <w:basedOn w:val="a"/>
    <w:next w:val="a0"/>
    <w:link w:val="20"/>
    <w:qFormat/>
    <w:rsid w:val="00ED76E3"/>
    <w:pPr>
      <w:tabs>
        <w:tab w:val="num" w:pos="0"/>
      </w:tabs>
      <w:spacing w:after="136" w:line="288" w:lineRule="atLeast"/>
      <w:ind w:left="576" w:hanging="576"/>
      <w:outlineLvl w:val="1"/>
    </w:pPr>
    <w:rPr>
      <w:rFonts w:ascii="Tahoma" w:eastAsia="Times New Roman" w:hAnsi="Tahoma" w:cs="Tahoma"/>
      <w:sz w:val="34"/>
      <w:szCs w:val="34"/>
    </w:rPr>
  </w:style>
  <w:style w:type="paragraph" w:styleId="3">
    <w:name w:val="heading 3"/>
    <w:basedOn w:val="a"/>
    <w:next w:val="a0"/>
    <w:link w:val="30"/>
    <w:qFormat/>
    <w:rsid w:val="00ED76E3"/>
    <w:pPr>
      <w:tabs>
        <w:tab w:val="num" w:pos="0"/>
      </w:tabs>
      <w:spacing w:after="136" w:line="288" w:lineRule="atLeast"/>
      <w:ind w:left="720" w:hanging="720"/>
      <w:outlineLvl w:val="2"/>
    </w:pPr>
    <w:rPr>
      <w:rFonts w:ascii="Tahoma" w:eastAsia="Times New Roman" w:hAnsi="Tahoma" w:cs="Tahoma"/>
      <w:sz w:val="29"/>
      <w:szCs w:val="29"/>
    </w:rPr>
  </w:style>
  <w:style w:type="paragraph" w:styleId="4">
    <w:name w:val="heading 4"/>
    <w:basedOn w:val="a"/>
    <w:next w:val="a0"/>
    <w:link w:val="40"/>
    <w:qFormat/>
    <w:rsid w:val="00ED76E3"/>
    <w:pPr>
      <w:tabs>
        <w:tab w:val="num" w:pos="0"/>
      </w:tabs>
      <w:spacing w:before="280" w:after="280" w:line="288" w:lineRule="atLeast"/>
      <w:ind w:left="864" w:hanging="864"/>
      <w:outlineLvl w:val="3"/>
    </w:pPr>
    <w:rPr>
      <w:rFonts w:ascii="Tahoma" w:eastAsia="Times New Roman" w:hAnsi="Tahoma" w:cs="Tahoma"/>
      <w:b/>
      <w:bCs/>
      <w:sz w:val="24"/>
      <w:szCs w:val="24"/>
    </w:rPr>
  </w:style>
  <w:style w:type="paragraph" w:styleId="5">
    <w:name w:val="heading 5"/>
    <w:basedOn w:val="a"/>
    <w:next w:val="a0"/>
    <w:link w:val="50"/>
    <w:qFormat/>
    <w:rsid w:val="00ED76E3"/>
    <w:pPr>
      <w:tabs>
        <w:tab w:val="num" w:pos="0"/>
      </w:tabs>
      <w:spacing w:before="280" w:after="280" w:line="288" w:lineRule="atLeast"/>
      <w:ind w:left="1008" w:hanging="1008"/>
      <w:outlineLvl w:val="4"/>
    </w:pPr>
    <w:rPr>
      <w:rFonts w:ascii="Tahoma" w:eastAsia="Times New Roman" w:hAnsi="Tahoma" w:cs="Tahoma"/>
      <w:b/>
      <w:bCs/>
      <w:sz w:val="24"/>
      <w:szCs w:val="24"/>
    </w:rPr>
  </w:style>
  <w:style w:type="paragraph" w:styleId="6">
    <w:name w:val="heading 6"/>
    <w:basedOn w:val="a"/>
    <w:next w:val="a0"/>
    <w:link w:val="60"/>
    <w:qFormat/>
    <w:rsid w:val="00ED76E3"/>
    <w:pPr>
      <w:tabs>
        <w:tab w:val="num" w:pos="0"/>
      </w:tabs>
      <w:spacing w:before="280" w:after="280" w:line="288" w:lineRule="atLeast"/>
      <w:ind w:left="1152" w:hanging="1152"/>
      <w:outlineLvl w:val="5"/>
    </w:pPr>
    <w:rPr>
      <w:rFonts w:ascii="Tahoma" w:eastAsia="Times New Roman" w:hAnsi="Tahoma" w:cs="Tahoma"/>
      <w:b/>
      <w:bCs/>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ED76E3"/>
    <w:rPr>
      <w:rFonts w:ascii="Tahoma" w:eastAsia="Times New Roman" w:hAnsi="Tahoma" w:cs="Tahoma"/>
      <w:color w:val="2E3432"/>
      <w:kern w:val="1"/>
      <w:sz w:val="38"/>
      <w:szCs w:val="38"/>
      <w:lang w:eastAsia="zh-CN"/>
    </w:rPr>
  </w:style>
  <w:style w:type="character" w:customStyle="1" w:styleId="20">
    <w:name w:val="Заголовок 2 Знак"/>
    <w:basedOn w:val="a1"/>
    <w:link w:val="2"/>
    <w:rsid w:val="00ED76E3"/>
    <w:rPr>
      <w:rFonts w:ascii="Tahoma" w:eastAsia="Times New Roman" w:hAnsi="Tahoma" w:cs="Tahoma"/>
      <w:sz w:val="34"/>
      <w:szCs w:val="34"/>
      <w:lang w:eastAsia="zh-CN"/>
    </w:rPr>
  </w:style>
  <w:style w:type="character" w:customStyle="1" w:styleId="30">
    <w:name w:val="Заголовок 3 Знак"/>
    <w:basedOn w:val="a1"/>
    <w:link w:val="3"/>
    <w:rsid w:val="00ED76E3"/>
    <w:rPr>
      <w:rFonts w:ascii="Tahoma" w:eastAsia="Times New Roman" w:hAnsi="Tahoma" w:cs="Tahoma"/>
      <w:sz w:val="29"/>
      <w:szCs w:val="29"/>
      <w:lang w:eastAsia="zh-CN"/>
    </w:rPr>
  </w:style>
  <w:style w:type="character" w:customStyle="1" w:styleId="40">
    <w:name w:val="Заголовок 4 Знак"/>
    <w:basedOn w:val="a1"/>
    <w:link w:val="4"/>
    <w:rsid w:val="00ED76E3"/>
    <w:rPr>
      <w:rFonts w:ascii="Tahoma" w:eastAsia="Times New Roman" w:hAnsi="Tahoma" w:cs="Tahoma"/>
      <w:b/>
      <w:bCs/>
      <w:sz w:val="24"/>
      <w:szCs w:val="24"/>
      <w:lang w:eastAsia="zh-CN"/>
    </w:rPr>
  </w:style>
  <w:style w:type="character" w:customStyle="1" w:styleId="50">
    <w:name w:val="Заголовок 5 Знак"/>
    <w:basedOn w:val="a1"/>
    <w:link w:val="5"/>
    <w:rsid w:val="00ED76E3"/>
    <w:rPr>
      <w:rFonts w:ascii="Tahoma" w:eastAsia="Times New Roman" w:hAnsi="Tahoma" w:cs="Tahoma"/>
      <w:b/>
      <w:bCs/>
      <w:sz w:val="24"/>
      <w:szCs w:val="24"/>
      <w:lang w:eastAsia="zh-CN"/>
    </w:rPr>
  </w:style>
  <w:style w:type="character" w:customStyle="1" w:styleId="60">
    <w:name w:val="Заголовок 6 Знак"/>
    <w:basedOn w:val="a1"/>
    <w:link w:val="6"/>
    <w:rsid w:val="00ED76E3"/>
    <w:rPr>
      <w:rFonts w:ascii="Tahoma" w:eastAsia="Times New Roman" w:hAnsi="Tahoma" w:cs="Tahoma"/>
      <w:b/>
      <w:bCs/>
      <w:sz w:val="24"/>
      <w:szCs w:val="24"/>
      <w:lang w:eastAsia="zh-CN"/>
    </w:rPr>
  </w:style>
  <w:style w:type="paragraph" w:styleId="a0">
    <w:name w:val="Body Text"/>
    <w:basedOn w:val="a"/>
    <w:link w:val="11"/>
    <w:rsid w:val="00ED76E3"/>
    <w:pPr>
      <w:spacing w:after="120"/>
    </w:pPr>
  </w:style>
  <w:style w:type="character" w:customStyle="1" w:styleId="a4">
    <w:name w:val="Основной текст Знак"/>
    <w:basedOn w:val="a1"/>
    <w:rsid w:val="00ED76E3"/>
    <w:rPr>
      <w:rFonts w:ascii="Calibri" w:eastAsia="Calibri" w:hAnsi="Calibri" w:cs="Times New Roman"/>
      <w:lang w:eastAsia="zh-CN"/>
    </w:rPr>
  </w:style>
  <w:style w:type="character" w:customStyle="1" w:styleId="11">
    <w:name w:val="Основной текст Знак1"/>
    <w:basedOn w:val="a1"/>
    <w:link w:val="a0"/>
    <w:rsid w:val="00ED76E3"/>
    <w:rPr>
      <w:rFonts w:ascii="Calibri" w:eastAsia="Calibri" w:hAnsi="Calibri" w:cs="Times New Roman"/>
      <w:lang w:eastAsia="zh-CN"/>
    </w:rPr>
  </w:style>
  <w:style w:type="character" w:customStyle="1" w:styleId="WW8Num2z0">
    <w:name w:val="WW8Num2z0"/>
    <w:rsid w:val="00ED76E3"/>
    <w:rPr>
      <w:rFonts w:ascii="Symbol" w:hAnsi="Symbol" w:cs="Symbol"/>
    </w:rPr>
  </w:style>
  <w:style w:type="character" w:customStyle="1" w:styleId="WW8Num3z0">
    <w:name w:val="WW8Num3z0"/>
    <w:rsid w:val="00ED76E3"/>
    <w:rPr>
      <w:rFonts w:ascii="Symbol" w:hAnsi="Symbol" w:cs="Symbol"/>
    </w:rPr>
  </w:style>
  <w:style w:type="character" w:customStyle="1" w:styleId="WW8Num4z0">
    <w:name w:val="WW8Num4z0"/>
    <w:rsid w:val="00ED76E3"/>
    <w:rPr>
      <w:rFonts w:cs="Times New Roman"/>
    </w:rPr>
  </w:style>
  <w:style w:type="character" w:customStyle="1" w:styleId="WW8Num5z0">
    <w:name w:val="WW8Num5z0"/>
    <w:rsid w:val="00ED76E3"/>
    <w:rPr>
      <w:rFonts w:ascii="Wingdings" w:hAnsi="Wingdings" w:cs="Wingdings"/>
    </w:rPr>
  </w:style>
  <w:style w:type="character" w:customStyle="1" w:styleId="Absatz-Standardschriftart">
    <w:name w:val="Absatz-Standardschriftart"/>
    <w:rsid w:val="00ED76E3"/>
  </w:style>
  <w:style w:type="character" w:customStyle="1" w:styleId="WW8Num1z0">
    <w:name w:val="WW8Num1z0"/>
    <w:rsid w:val="00ED76E3"/>
    <w:rPr>
      <w:rFonts w:ascii="Symbol" w:hAnsi="Symbol" w:cs="OpenSymbol"/>
    </w:rPr>
  </w:style>
  <w:style w:type="character" w:customStyle="1" w:styleId="WW8Num3z1">
    <w:name w:val="WW8Num3z1"/>
    <w:rsid w:val="00ED76E3"/>
    <w:rPr>
      <w:rFonts w:ascii="Courier New" w:hAnsi="Courier New" w:cs="Courier New"/>
    </w:rPr>
  </w:style>
  <w:style w:type="character" w:customStyle="1" w:styleId="WW8Num3z2">
    <w:name w:val="WW8Num3z2"/>
    <w:rsid w:val="00ED76E3"/>
    <w:rPr>
      <w:rFonts w:ascii="Wingdings" w:hAnsi="Wingdings" w:cs="Wingdings"/>
    </w:rPr>
  </w:style>
  <w:style w:type="character" w:customStyle="1" w:styleId="WW8Num5z1">
    <w:name w:val="WW8Num5z1"/>
    <w:rsid w:val="00ED76E3"/>
    <w:rPr>
      <w:rFonts w:ascii="Courier New" w:hAnsi="Courier New" w:cs="Courier New"/>
    </w:rPr>
  </w:style>
  <w:style w:type="character" w:customStyle="1" w:styleId="WW8Num5z3">
    <w:name w:val="WW8Num5z3"/>
    <w:rsid w:val="00ED76E3"/>
    <w:rPr>
      <w:rFonts w:ascii="Symbol" w:hAnsi="Symbol" w:cs="Symbol"/>
    </w:rPr>
  </w:style>
  <w:style w:type="character" w:customStyle="1" w:styleId="WW8Num6z0">
    <w:name w:val="WW8Num6z0"/>
    <w:rsid w:val="00ED76E3"/>
    <w:rPr>
      <w:rFonts w:ascii="Times New Roman" w:eastAsia="Times New Roman" w:hAnsi="Times New Roman" w:cs="Times New Roman"/>
    </w:rPr>
  </w:style>
  <w:style w:type="character" w:customStyle="1" w:styleId="WW8Num8z0">
    <w:name w:val="WW8Num8z0"/>
    <w:rsid w:val="00ED76E3"/>
    <w:rPr>
      <w:rFonts w:ascii="Symbol" w:hAnsi="Symbol" w:cs="Symbol"/>
    </w:rPr>
  </w:style>
  <w:style w:type="character" w:customStyle="1" w:styleId="WW8Num8z1">
    <w:name w:val="WW8Num8z1"/>
    <w:rsid w:val="00ED76E3"/>
    <w:rPr>
      <w:rFonts w:ascii="Courier New" w:hAnsi="Courier New" w:cs="Courier New"/>
    </w:rPr>
  </w:style>
  <w:style w:type="character" w:customStyle="1" w:styleId="WW8Num8z2">
    <w:name w:val="WW8Num8z2"/>
    <w:rsid w:val="00ED76E3"/>
    <w:rPr>
      <w:rFonts w:ascii="Wingdings" w:hAnsi="Wingdings" w:cs="Wingdings"/>
    </w:rPr>
  </w:style>
  <w:style w:type="character" w:customStyle="1" w:styleId="WW8Num9z0">
    <w:name w:val="WW8Num9z0"/>
    <w:rsid w:val="00ED76E3"/>
    <w:rPr>
      <w:rFonts w:ascii="Wingdings" w:hAnsi="Wingdings" w:cs="Wingdings"/>
    </w:rPr>
  </w:style>
  <w:style w:type="character" w:customStyle="1" w:styleId="WW8Num9z1">
    <w:name w:val="WW8Num9z1"/>
    <w:rsid w:val="00ED76E3"/>
    <w:rPr>
      <w:rFonts w:ascii="Courier New" w:hAnsi="Courier New" w:cs="Courier New"/>
    </w:rPr>
  </w:style>
  <w:style w:type="character" w:customStyle="1" w:styleId="WW8Num9z3">
    <w:name w:val="WW8Num9z3"/>
    <w:rsid w:val="00ED76E3"/>
    <w:rPr>
      <w:rFonts w:ascii="Symbol" w:hAnsi="Symbol" w:cs="Symbol"/>
    </w:rPr>
  </w:style>
  <w:style w:type="character" w:customStyle="1" w:styleId="WW8Num10z0">
    <w:name w:val="WW8Num10z0"/>
    <w:rsid w:val="00ED76E3"/>
    <w:rPr>
      <w:rFonts w:ascii="Symbol" w:hAnsi="Symbol" w:cs="Symbol"/>
    </w:rPr>
  </w:style>
  <w:style w:type="character" w:customStyle="1" w:styleId="WW8Num10z1">
    <w:name w:val="WW8Num10z1"/>
    <w:rsid w:val="00ED76E3"/>
    <w:rPr>
      <w:rFonts w:ascii="Courier New" w:hAnsi="Courier New" w:cs="Courier New"/>
    </w:rPr>
  </w:style>
  <w:style w:type="character" w:customStyle="1" w:styleId="WW8Num10z2">
    <w:name w:val="WW8Num10z2"/>
    <w:rsid w:val="00ED76E3"/>
    <w:rPr>
      <w:rFonts w:ascii="Wingdings" w:hAnsi="Wingdings" w:cs="Wingdings"/>
    </w:rPr>
  </w:style>
  <w:style w:type="character" w:customStyle="1" w:styleId="WW8Num11z1">
    <w:name w:val="WW8Num11z1"/>
    <w:rsid w:val="00ED76E3"/>
    <w:rPr>
      <w:rFonts w:ascii="Times New Roman" w:eastAsia="Times New Roman" w:hAnsi="Times New Roman" w:cs="Times New Roman"/>
    </w:rPr>
  </w:style>
  <w:style w:type="character" w:customStyle="1" w:styleId="WW8Num12z0">
    <w:name w:val="WW8Num12z0"/>
    <w:rsid w:val="00ED76E3"/>
    <w:rPr>
      <w:rFonts w:ascii="Symbol" w:hAnsi="Symbol" w:cs="Symbol"/>
    </w:rPr>
  </w:style>
  <w:style w:type="character" w:customStyle="1" w:styleId="WW8Num12z1">
    <w:name w:val="WW8Num12z1"/>
    <w:rsid w:val="00ED76E3"/>
    <w:rPr>
      <w:rFonts w:ascii="Courier New" w:hAnsi="Courier New" w:cs="Courier New"/>
    </w:rPr>
  </w:style>
  <w:style w:type="character" w:customStyle="1" w:styleId="WW8Num12z2">
    <w:name w:val="WW8Num12z2"/>
    <w:rsid w:val="00ED76E3"/>
    <w:rPr>
      <w:rFonts w:ascii="Wingdings" w:hAnsi="Wingdings" w:cs="Wingdings"/>
    </w:rPr>
  </w:style>
  <w:style w:type="character" w:customStyle="1" w:styleId="WW8Num15z0">
    <w:name w:val="WW8Num15z0"/>
    <w:rsid w:val="00ED76E3"/>
    <w:rPr>
      <w:rFonts w:ascii="Wingdings" w:hAnsi="Wingdings" w:cs="Wingdings"/>
    </w:rPr>
  </w:style>
  <w:style w:type="character" w:customStyle="1" w:styleId="WW8Num15z1">
    <w:name w:val="WW8Num15z1"/>
    <w:rsid w:val="00ED76E3"/>
    <w:rPr>
      <w:rFonts w:ascii="Courier New" w:hAnsi="Courier New" w:cs="Courier New"/>
    </w:rPr>
  </w:style>
  <w:style w:type="character" w:customStyle="1" w:styleId="WW8Num15z3">
    <w:name w:val="WW8Num15z3"/>
    <w:rsid w:val="00ED76E3"/>
    <w:rPr>
      <w:rFonts w:ascii="Symbol" w:hAnsi="Symbol" w:cs="Symbol"/>
    </w:rPr>
  </w:style>
  <w:style w:type="character" w:customStyle="1" w:styleId="21">
    <w:name w:val="Основной шрифт абзаца2"/>
    <w:rsid w:val="00ED76E3"/>
  </w:style>
  <w:style w:type="character" w:customStyle="1" w:styleId="HTML">
    <w:name w:val="Стандартный HTML Знак"/>
    <w:rsid w:val="00ED76E3"/>
    <w:rPr>
      <w:rFonts w:ascii="Courier New" w:eastAsia="Times New Roman" w:hAnsi="Courier New" w:cs="Courier New"/>
      <w:sz w:val="20"/>
      <w:szCs w:val="20"/>
    </w:rPr>
  </w:style>
  <w:style w:type="character" w:customStyle="1" w:styleId="a5">
    <w:name w:val="Гипертекстовая ссылка"/>
    <w:rsid w:val="00ED76E3"/>
    <w:rPr>
      <w:b/>
      <w:bCs/>
      <w:color w:val="008000"/>
    </w:rPr>
  </w:style>
  <w:style w:type="character" w:styleId="a6">
    <w:name w:val="Hyperlink"/>
    <w:rsid w:val="00ED76E3"/>
    <w:rPr>
      <w:color w:val="0000FF"/>
      <w:u w:val="single"/>
    </w:rPr>
  </w:style>
  <w:style w:type="character" w:customStyle="1" w:styleId="a7">
    <w:name w:val="Красная строка Знак"/>
    <w:rsid w:val="00ED76E3"/>
    <w:rPr>
      <w:rFonts w:ascii="Times New Roman" w:eastAsia="Times New Roman" w:hAnsi="Times New Roman" w:cs="Times New Roman"/>
      <w:sz w:val="24"/>
      <w:szCs w:val="24"/>
    </w:rPr>
  </w:style>
  <w:style w:type="character" w:customStyle="1" w:styleId="31">
    <w:name w:val="Основной текст с отступом 3 Знак"/>
    <w:rsid w:val="00ED76E3"/>
    <w:rPr>
      <w:sz w:val="16"/>
      <w:szCs w:val="16"/>
    </w:rPr>
  </w:style>
  <w:style w:type="character" w:customStyle="1" w:styleId="WW-Absatz-Standardschriftart111111111">
    <w:name w:val="WW-Absatz-Standardschriftart111111111"/>
    <w:rsid w:val="00ED76E3"/>
  </w:style>
  <w:style w:type="character" w:customStyle="1" w:styleId="apple-style-span">
    <w:name w:val="apple-style-span"/>
    <w:basedOn w:val="21"/>
    <w:rsid w:val="00ED76E3"/>
  </w:style>
  <w:style w:type="character" w:customStyle="1" w:styleId="S">
    <w:name w:val="S_Обычный Знак"/>
    <w:rsid w:val="00ED76E3"/>
    <w:rPr>
      <w:sz w:val="24"/>
      <w:szCs w:val="24"/>
      <w:lang w:val="ru-RU" w:bidi="ar-SA"/>
    </w:rPr>
  </w:style>
  <w:style w:type="character" w:customStyle="1" w:styleId="22">
    <w:name w:val="Основной текст с отступом 2 Знак"/>
    <w:rsid w:val="00ED76E3"/>
    <w:rPr>
      <w:sz w:val="24"/>
      <w:szCs w:val="24"/>
      <w:lang w:val="ru-RU" w:bidi="ar-SA"/>
    </w:rPr>
  </w:style>
  <w:style w:type="character" w:customStyle="1" w:styleId="a8">
    <w:name w:val="Текст сноски Знак"/>
    <w:aliases w:val="Table_Footnote_last Знак Знак1,Table_Footnote_last Знак Знак Знак,Table_Footnote_last Знак1"/>
    <w:rsid w:val="00ED76E3"/>
    <w:rPr>
      <w:lang w:val="ru-RU" w:bidi="ar-SA"/>
    </w:rPr>
  </w:style>
  <w:style w:type="character" w:customStyle="1" w:styleId="a9">
    <w:name w:val="Символ сноски"/>
    <w:rsid w:val="00ED76E3"/>
    <w:rPr>
      <w:rFonts w:cs="Times New Roman"/>
      <w:vertAlign w:val="superscript"/>
    </w:rPr>
  </w:style>
  <w:style w:type="character" w:customStyle="1" w:styleId="aa">
    <w:name w:val="Нижний колонтитул Знак"/>
    <w:rsid w:val="00ED76E3"/>
    <w:rPr>
      <w:sz w:val="24"/>
      <w:szCs w:val="24"/>
      <w:lang w:val="ru-RU" w:bidi="ar-SA"/>
    </w:rPr>
  </w:style>
  <w:style w:type="character" w:styleId="ab">
    <w:name w:val="page number"/>
    <w:rsid w:val="00ED76E3"/>
    <w:rPr>
      <w:rFonts w:cs="Times New Roman"/>
    </w:rPr>
  </w:style>
  <w:style w:type="character" w:customStyle="1" w:styleId="ac">
    <w:name w:val="Верхний колонтитул Знак"/>
    <w:rsid w:val="00ED76E3"/>
    <w:rPr>
      <w:sz w:val="24"/>
      <w:szCs w:val="24"/>
      <w:lang w:val="ru-RU" w:bidi="ar-SA"/>
    </w:rPr>
  </w:style>
  <w:style w:type="character" w:customStyle="1" w:styleId="ad">
    <w:name w:val="Текст выноски Знак"/>
    <w:uiPriority w:val="99"/>
    <w:rsid w:val="00ED76E3"/>
    <w:rPr>
      <w:rFonts w:ascii="Tahoma" w:hAnsi="Tahoma" w:cs="Tahoma"/>
      <w:sz w:val="16"/>
      <w:szCs w:val="16"/>
    </w:rPr>
  </w:style>
  <w:style w:type="character" w:customStyle="1" w:styleId="12">
    <w:name w:val="Основной шрифт абзаца1"/>
    <w:rsid w:val="00ED76E3"/>
  </w:style>
  <w:style w:type="character" w:customStyle="1" w:styleId="ae">
    <w:name w:val="Без интервала Знак"/>
    <w:rsid w:val="00ED76E3"/>
    <w:rPr>
      <w:rFonts w:ascii="Times New Roman CYR" w:eastAsia="Times New Roman" w:hAnsi="Times New Roman CYR" w:cs="Times New Roman CYR"/>
      <w:sz w:val="24"/>
      <w:szCs w:val="24"/>
      <w:lang w:val="ru-RU" w:bidi="ar-SA"/>
    </w:rPr>
  </w:style>
  <w:style w:type="paragraph" w:styleId="af">
    <w:name w:val="List"/>
    <w:basedOn w:val="a0"/>
    <w:rsid w:val="00ED76E3"/>
    <w:rPr>
      <w:rFonts w:cs="Mangal"/>
    </w:rPr>
  </w:style>
  <w:style w:type="paragraph" w:styleId="af0">
    <w:name w:val="caption"/>
    <w:basedOn w:val="a"/>
    <w:qFormat/>
    <w:rsid w:val="00ED76E3"/>
    <w:pPr>
      <w:suppressLineNumbers/>
      <w:spacing w:before="120" w:after="120"/>
    </w:pPr>
    <w:rPr>
      <w:rFonts w:cs="Mangal"/>
      <w:i/>
      <w:iCs/>
      <w:sz w:val="24"/>
      <w:szCs w:val="24"/>
    </w:rPr>
  </w:style>
  <w:style w:type="paragraph" w:customStyle="1" w:styleId="13">
    <w:name w:val="Указатель1"/>
    <w:basedOn w:val="a"/>
    <w:rsid w:val="00ED76E3"/>
    <w:pPr>
      <w:suppressLineNumbers/>
    </w:pPr>
    <w:rPr>
      <w:rFonts w:cs="Mangal"/>
    </w:rPr>
  </w:style>
  <w:style w:type="paragraph" w:styleId="HTML0">
    <w:name w:val="HTML Preformatted"/>
    <w:basedOn w:val="a"/>
    <w:link w:val="HTML1"/>
    <w:rsid w:val="00ED76E3"/>
    <w:pPr>
      <w:spacing w:after="0" w:line="240" w:lineRule="auto"/>
    </w:pPr>
    <w:rPr>
      <w:rFonts w:ascii="Courier New" w:eastAsia="Times New Roman" w:hAnsi="Courier New" w:cs="Courier New"/>
      <w:sz w:val="20"/>
      <w:szCs w:val="20"/>
    </w:rPr>
  </w:style>
  <w:style w:type="character" w:customStyle="1" w:styleId="HTML1">
    <w:name w:val="Стандартный HTML Знак1"/>
    <w:basedOn w:val="a1"/>
    <w:link w:val="HTML0"/>
    <w:rsid w:val="00ED76E3"/>
    <w:rPr>
      <w:rFonts w:ascii="Courier New" w:eastAsia="Times New Roman" w:hAnsi="Courier New" w:cs="Courier New"/>
      <w:sz w:val="20"/>
      <w:szCs w:val="20"/>
      <w:lang w:eastAsia="zh-CN"/>
    </w:rPr>
  </w:style>
  <w:style w:type="paragraph" w:customStyle="1" w:styleId="af1">
    <w:name w:val="Знак Знак Знак Знак"/>
    <w:basedOn w:val="a"/>
    <w:rsid w:val="00ED76E3"/>
    <w:pPr>
      <w:spacing w:after="0" w:line="240" w:lineRule="auto"/>
    </w:pPr>
    <w:rPr>
      <w:rFonts w:ascii="Verdana" w:eastAsia="Times New Roman" w:hAnsi="Verdana" w:cs="Verdana"/>
      <w:sz w:val="20"/>
      <w:szCs w:val="20"/>
      <w:lang w:val="en-US"/>
    </w:rPr>
  </w:style>
  <w:style w:type="paragraph" w:styleId="af2">
    <w:name w:val="Normal (Web)"/>
    <w:basedOn w:val="a"/>
    <w:rsid w:val="00ED76E3"/>
    <w:pPr>
      <w:spacing w:before="280" w:after="280" w:line="240" w:lineRule="auto"/>
    </w:pPr>
    <w:rPr>
      <w:rFonts w:ascii="Times New Roman" w:eastAsia="Times New Roman" w:hAnsi="Times New Roman"/>
      <w:sz w:val="24"/>
      <w:szCs w:val="24"/>
    </w:rPr>
  </w:style>
  <w:style w:type="paragraph" w:customStyle="1" w:styleId="14">
    <w:name w:val="Красная строка1"/>
    <w:basedOn w:val="a0"/>
    <w:rsid w:val="00ED76E3"/>
    <w:pPr>
      <w:spacing w:line="240" w:lineRule="auto"/>
      <w:ind w:firstLine="210"/>
    </w:pPr>
    <w:rPr>
      <w:rFonts w:ascii="Times New Roman" w:eastAsia="Times New Roman" w:hAnsi="Times New Roman"/>
      <w:sz w:val="24"/>
      <w:szCs w:val="24"/>
    </w:rPr>
  </w:style>
  <w:style w:type="paragraph" w:customStyle="1" w:styleId="310">
    <w:name w:val="Основной текст с отступом 31"/>
    <w:basedOn w:val="a"/>
    <w:rsid w:val="00ED76E3"/>
    <w:pPr>
      <w:spacing w:after="120"/>
      <w:ind w:left="283"/>
    </w:pPr>
    <w:rPr>
      <w:sz w:val="16"/>
      <w:szCs w:val="16"/>
    </w:rPr>
  </w:style>
  <w:style w:type="paragraph" w:customStyle="1" w:styleId="af3">
    <w:name w:val="Знак Знак Знак Знак Знак Знак Знак"/>
    <w:basedOn w:val="a"/>
    <w:rsid w:val="00ED76E3"/>
    <w:pPr>
      <w:spacing w:after="160" w:line="240" w:lineRule="exact"/>
    </w:pPr>
    <w:rPr>
      <w:rFonts w:ascii="Verdana" w:eastAsia="Times New Roman" w:hAnsi="Verdana" w:cs="Verdana"/>
      <w:sz w:val="20"/>
      <w:szCs w:val="20"/>
      <w:lang w:val="en-US"/>
    </w:rPr>
  </w:style>
  <w:style w:type="paragraph" w:customStyle="1" w:styleId="af4">
    <w:name w:val="Содержимое таблицы"/>
    <w:basedOn w:val="a"/>
    <w:rsid w:val="00ED76E3"/>
    <w:pPr>
      <w:suppressLineNumbers/>
      <w:suppressAutoHyphens/>
      <w:spacing w:after="0" w:line="240" w:lineRule="auto"/>
    </w:pPr>
    <w:rPr>
      <w:rFonts w:ascii="Times New Roman" w:eastAsia="Times New Roman" w:hAnsi="Times New Roman"/>
      <w:sz w:val="24"/>
      <w:szCs w:val="24"/>
    </w:rPr>
  </w:style>
  <w:style w:type="paragraph" w:styleId="af5">
    <w:name w:val="List Paragraph"/>
    <w:basedOn w:val="a"/>
    <w:uiPriority w:val="34"/>
    <w:qFormat/>
    <w:rsid w:val="00ED76E3"/>
    <w:pPr>
      <w:ind w:left="720"/>
    </w:pPr>
  </w:style>
  <w:style w:type="paragraph" w:styleId="af6">
    <w:name w:val="No Spacing"/>
    <w:qFormat/>
    <w:rsid w:val="00ED76E3"/>
    <w:pPr>
      <w:widowControl w:val="0"/>
      <w:suppressAutoHyphens/>
      <w:autoSpaceDE w:val="0"/>
      <w:spacing w:after="0" w:line="240" w:lineRule="auto"/>
    </w:pPr>
    <w:rPr>
      <w:rFonts w:ascii="Times New Roman CYR" w:eastAsia="Times New Roman" w:hAnsi="Times New Roman CYR" w:cs="Times New Roman CYR"/>
      <w:sz w:val="24"/>
      <w:szCs w:val="24"/>
      <w:lang w:eastAsia="zh-CN"/>
    </w:rPr>
  </w:style>
  <w:style w:type="paragraph" w:customStyle="1" w:styleId="text">
    <w:name w:val="text"/>
    <w:basedOn w:val="a"/>
    <w:rsid w:val="00ED76E3"/>
    <w:pPr>
      <w:spacing w:before="280" w:after="280" w:line="240" w:lineRule="auto"/>
    </w:pPr>
    <w:rPr>
      <w:rFonts w:ascii="Times New Roman" w:eastAsia="Times New Roman" w:hAnsi="Times New Roman"/>
      <w:sz w:val="24"/>
      <w:szCs w:val="24"/>
    </w:rPr>
  </w:style>
  <w:style w:type="paragraph" w:customStyle="1" w:styleId="ConsPlusNormal">
    <w:name w:val="ConsPlusNormal"/>
    <w:link w:val="ConsPlusNormal0"/>
    <w:qFormat/>
    <w:rsid w:val="00ED76E3"/>
    <w:pPr>
      <w:widowControl w:val="0"/>
      <w:suppressAutoHyphens/>
      <w:autoSpaceDE w:val="0"/>
      <w:spacing w:after="0" w:line="240" w:lineRule="auto"/>
      <w:ind w:firstLine="720"/>
    </w:pPr>
    <w:rPr>
      <w:rFonts w:ascii="Arial" w:eastAsia="Arial" w:hAnsi="Arial" w:cs="Arial"/>
      <w:sz w:val="20"/>
      <w:szCs w:val="20"/>
      <w:lang w:eastAsia="zh-CN"/>
    </w:rPr>
  </w:style>
  <w:style w:type="character" w:customStyle="1" w:styleId="ConsPlusNormal0">
    <w:name w:val="ConsPlusNormal Знак"/>
    <w:link w:val="ConsPlusNormal"/>
    <w:rsid w:val="00ED76E3"/>
    <w:rPr>
      <w:rFonts w:ascii="Arial" w:eastAsia="Arial" w:hAnsi="Arial" w:cs="Arial"/>
      <w:sz w:val="20"/>
      <w:szCs w:val="20"/>
      <w:lang w:eastAsia="zh-CN"/>
    </w:rPr>
  </w:style>
  <w:style w:type="paragraph" w:customStyle="1" w:styleId="S0">
    <w:name w:val="S_Обычный"/>
    <w:basedOn w:val="a"/>
    <w:rsid w:val="00ED76E3"/>
    <w:pPr>
      <w:spacing w:after="0" w:line="360" w:lineRule="auto"/>
      <w:ind w:firstLine="709"/>
      <w:jc w:val="both"/>
    </w:pPr>
    <w:rPr>
      <w:rFonts w:ascii="Times New Roman" w:eastAsia="Times New Roman" w:hAnsi="Times New Roman"/>
      <w:sz w:val="24"/>
      <w:szCs w:val="24"/>
    </w:rPr>
  </w:style>
  <w:style w:type="paragraph" w:customStyle="1" w:styleId="210">
    <w:name w:val="Основной текст с отступом 21"/>
    <w:basedOn w:val="a"/>
    <w:rsid w:val="00ED76E3"/>
    <w:pPr>
      <w:spacing w:after="120" w:line="480" w:lineRule="auto"/>
      <w:ind w:left="283"/>
    </w:pPr>
    <w:rPr>
      <w:rFonts w:ascii="Times New Roman" w:eastAsia="Times New Roman" w:hAnsi="Times New Roman"/>
      <w:sz w:val="24"/>
      <w:szCs w:val="24"/>
    </w:rPr>
  </w:style>
  <w:style w:type="paragraph" w:styleId="af7">
    <w:name w:val="footnote text"/>
    <w:aliases w:val="Table_Footnote_last Знак,Table_Footnote_last Знак Знак,Table_Footnote_last"/>
    <w:basedOn w:val="a"/>
    <w:link w:val="15"/>
    <w:rsid w:val="00ED76E3"/>
    <w:pPr>
      <w:spacing w:after="0" w:line="240" w:lineRule="auto"/>
    </w:pPr>
    <w:rPr>
      <w:rFonts w:ascii="Times New Roman" w:eastAsia="Times New Roman" w:hAnsi="Times New Roman"/>
      <w:sz w:val="20"/>
      <w:szCs w:val="20"/>
    </w:rPr>
  </w:style>
  <w:style w:type="character" w:customStyle="1" w:styleId="15">
    <w:name w:val="Текст сноски Знак1"/>
    <w:aliases w:val="Table_Footnote_last Знак Знак2,Table_Footnote_last Знак Знак Знак1,Table_Footnote_last Знак2"/>
    <w:basedOn w:val="a1"/>
    <w:link w:val="af7"/>
    <w:rsid w:val="00ED76E3"/>
    <w:rPr>
      <w:rFonts w:ascii="Times New Roman" w:eastAsia="Times New Roman" w:hAnsi="Times New Roman" w:cs="Times New Roman"/>
      <w:sz w:val="20"/>
      <w:szCs w:val="20"/>
      <w:lang w:eastAsia="zh-CN"/>
    </w:rPr>
  </w:style>
  <w:style w:type="paragraph" w:styleId="af8">
    <w:name w:val="footer"/>
    <w:basedOn w:val="a"/>
    <w:link w:val="16"/>
    <w:rsid w:val="00ED76E3"/>
    <w:pPr>
      <w:tabs>
        <w:tab w:val="center" w:pos="4677"/>
        <w:tab w:val="right" w:pos="9355"/>
      </w:tabs>
      <w:spacing w:after="0" w:line="240" w:lineRule="auto"/>
    </w:pPr>
    <w:rPr>
      <w:rFonts w:ascii="Times New Roman" w:eastAsia="Times New Roman" w:hAnsi="Times New Roman"/>
      <w:sz w:val="24"/>
      <w:szCs w:val="24"/>
    </w:rPr>
  </w:style>
  <w:style w:type="character" w:customStyle="1" w:styleId="16">
    <w:name w:val="Нижний колонтитул Знак1"/>
    <w:basedOn w:val="a1"/>
    <w:link w:val="af8"/>
    <w:rsid w:val="00ED76E3"/>
    <w:rPr>
      <w:rFonts w:ascii="Times New Roman" w:eastAsia="Times New Roman" w:hAnsi="Times New Roman" w:cs="Times New Roman"/>
      <w:sz w:val="24"/>
      <w:szCs w:val="24"/>
      <w:lang w:eastAsia="zh-CN"/>
    </w:rPr>
  </w:style>
  <w:style w:type="paragraph" w:styleId="af9">
    <w:name w:val="header"/>
    <w:basedOn w:val="a"/>
    <w:link w:val="17"/>
    <w:rsid w:val="00ED76E3"/>
    <w:pPr>
      <w:tabs>
        <w:tab w:val="center" w:pos="4677"/>
        <w:tab w:val="right" w:pos="9355"/>
      </w:tabs>
      <w:spacing w:after="0" w:line="240" w:lineRule="auto"/>
    </w:pPr>
    <w:rPr>
      <w:rFonts w:ascii="Times New Roman" w:eastAsia="Times New Roman" w:hAnsi="Times New Roman"/>
      <w:sz w:val="24"/>
      <w:szCs w:val="24"/>
    </w:rPr>
  </w:style>
  <w:style w:type="character" w:customStyle="1" w:styleId="17">
    <w:name w:val="Верхний колонтитул Знак1"/>
    <w:basedOn w:val="a1"/>
    <w:link w:val="af9"/>
    <w:rsid w:val="00ED76E3"/>
    <w:rPr>
      <w:rFonts w:ascii="Times New Roman" w:eastAsia="Times New Roman" w:hAnsi="Times New Roman" w:cs="Times New Roman"/>
      <w:sz w:val="24"/>
      <w:szCs w:val="24"/>
      <w:lang w:eastAsia="zh-CN"/>
    </w:rPr>
  </w:style>
  <w:style w:type="paragraph" w:customStyle="1" w:styleId="23">
    <w:name w:val="Список_маркир.2"/>
    <w:basedOn w:val="a"/>
    <w:rsid w:val="00ED76E3"/>
    <w:pPr>
      <w:tabs>
        <w:tab w:val="left" w:pos="1021"/>
      </w:tabs>
      <w:spacing w:after="0" w:line="360" w:lineRule="auto"/>
      <w:ind w:firstLine="567"/>
      <w:jc w:val="both"/>
    </w:pPr>
    <w:rPr>
      <w:rFonts w:ascii="Times New Roman" w:eastAsia="Times New Roman" w:hAnsi="Times New Roman"/>
      <w:sz w:val="24"/>
      <w:szCs w:val="24"/>
    </w:rPr>
  </w:style>
  <w:style w:type="paragraph" w:styleId="afa">
    <w:name w:val="Balloon Text"/>
    <w:basedOn w:val="a"/>
    <w:link w:val="18"/>
    <w:uiPriority w:val="99"/>
    <w:rsid w:val="00ED76E3"/>
    <w:pPr>
      <w:spacing w:after="0" w:line="240" w:lineRule="auto"/>
    </w:pPr>
    <w:rPr>
      <w:rFonts w:ascii="Tahoma" w:hAnsi="Tahoma" w:cs="Tahoma"/>
      <w:sz w:val="16"/>
      <w:szCs w:val="16"/>
    </w:rPr>
  </w:style>
  <w:style w:type="character" w:customStyle="1" w:styleId="18">
    <w:name w:val="Текст выноски Знак1"/>
    <w:basedOn w:val="a1"/>
    <w:link w:val="afa"/>
    <w:uiPriority w:val="99"/>
    <w:rsid w:val="00ED76E3"/>
    <w:rPr>
      <w:rFonts w:ascii="Tahoma" w:eastAsia="Calibri" w:hAnsi="Tahoma" w:cs="Tahoma"/>
      <w:sz w:val="16"/>
      <w:szCs w:val="16"/>
      <w:lang w:eastAsia="zh-CN"/>
    </w:rPr>
  </w:style>
  <w:style w:type="paragraph" w:customStyle="1" w:styleId="Noparagraphstyle">
    <w:name w:val="[No paragraph style]"/>
    <w:rsid w:val="00ED76E3"/>
    <w:pPr>
      <w:suppressAutoHyphens/>
      <w:autoSpaceDE w:val="0"/>
      <w:spacing w:after="0" w:line="288" w:lineRule="auto"/>
      <w:textAlignment w:val="center"/>
    </w:pPr>
    <w:rPr>
      <w:rFonts w:ascii="NewtonC" w:eastAsia="Times New Roman" w:hAnsi="NewtonC" w:cs="NewtonC"/>
      <w:color w:val="000000"/>
      <w:sz w:val="24"/>
      <w:szCs w:val="24"/>
      <w:lang w:eastAsia="zh-CN"/>
    </w:rPr>
  </w:style>
  <w:style w:type="paragraph" w:customStyle="1" w:styleId="12Arial">
    <w:name w:val="Стиль Основной текст отчета 12 Arial"/>
    <w:basedOn w:val="a0"/>
    <w:rsid w:val="00ED76E3"/>
    <w:pPr>
      <w:suppressAutoHyphens/>
      <w:spacing w:after="0" w:line="100" w:lineRule="atLeast"/>
      <w:ind w:firstLine="709"/>
      <w:jc w:val="both"/>
    </w:pPr>
    <w:rPr>
      <w:rFonts w:ascii="Times New Roman" w:eastAsia="Times New Roman" w:hAnsi="Times New Roman" w:cs="Arial"/>
      <w:color w:val="000000"/>
      <w:sz w:val="24"/>
      <w:szCs w:val="26"/>
    </w:rPr>
  </w:style>
  <w:style w:type="paragraph" w:customStyle="1" w:styleId="afb">
    <w:name w:val="Заголовок таблицы"/>
    <w:basedOn w:val="af4"/>
    <w:rsid w:val="00ED76E3"/>
    <w:pPr>
      <w:jc w:val="center"/>
    </w:pPr>
    <w:rPr>
      <w:b/>
      <w:bCs/>
    </w:rPr>
  </w:style>
  <w:style w:type="character" w:customStyle="1" w:styleId="WW8Num38z0">
    <w:name w:val="WW8Num38z0"/>
    <w:rsid w:val="00ED76E3"/>
    <w:rPr>
      <w:rFonts w:ascii="Courier New" w:hAnsi="Courier New" w:cs="Times New Roman"/>
    </w:rPr>
  </w:style>
  <w:style w:type="paragraph" w:customStyle="1" w:styleId="ConsTitle">
    <w:name w:val="ConsTitle"/>
    <w:rsid w:val="00ED76E3"/>
    <w:pPr>
      <w:widowControl w:val="0"/>
      <w:autoSpaceDE w:val="0"/>
      <w:autoSpaceDN w:val="0"/>
      <w:spacing w:after="0" w:line="240" w:lineRule="auto"/>
    </w:pPr>
    <w:rPr>
      <w:rFonts w:ascii="Arial" w:eastAsia="Times New Roman" w:hAnsi="Arial" w:cs="Arial"/>
      <w:b/>
      <w:bCs/>
      <w:sz w:val="16"/>
      <w:szCs w:val="16"/>
      <w:lang w:eastAsia="ru-RU"/>
    </w:rPr>
  </w:style>
  <w:style w:type="paragraph" w:customStyle="1" w:styleId="Report">
    <w:name w:val="Report"/>
    <w:basedOn w:val="a"/>
    <w:rsid w:val="00ED76E3"/>
    <w:pPr>
      <w:spacing w:after="0" w:line="360" w:lineRule="auto"/>
      <w:ind w:firstLine="567"/>
      <w:jc w:val="both"/>
    </w:pPr>
    <w:rPr>
      <w:rFonts w:ascii="Times New Roman" w:eastAsia="Times New Roman" w:hAnsi="Times New Roman"/>
      <w:sz w:val="24"/>
      <w:szCs w:val="20"/>
      <w:lang w:eastAsia="ru-RU"/>
    </w:rPr>
  </w:style>
  <w:style w:type="character" w:styleId="afc">
    <w:name w:val="Strong"/>
    <w:uiPriority w:val="22"/>
    <w:qFormat/>
    <w:rsid w:val="00ED76E3"/>
    <w:rPr>
      <w:b/>
      <w:bCs/>
    </w:rPr>
  </w:style>
  <w:style w:type="paragraph" w:customStyle="1" w:styleId="ConsCell">
    <w:name w:val="ConsCell"/>
    <w:rsid w:val="00ED76E3"/>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ConsPlusTitle">
    <w:name w:val="ConsPlusTitle"/>
    <w:rsid w:val="00ED76E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Nonformat">
    <w:name w:val="ConsNonformat"/>
    <w:rsid w:val="00ED76E3"/>
    <w:pPr>
      <w:widowControl w:val="0"/>
      <w:autoSpaceDE w:val="0"/>
      <w:autoSpaceDN w:val="0"/>
      <w:adjustRightInd w:val="0"/>
      <w:spacing w:after="0" w:line="240" w:lineRule="auto"/>
      <w:ind w:right="19772"/>
    </w:pPr>
    <w:rPr>
      <w:rFonts w:ascii="Courier New" w:eastAsia="Times New Roman" w:hAnsi="Courier New" w:cs="Courier New"/>
      <w:sz w:val="32"/>
      <w:szCs w:val="32"/>
      <w:lang w:eastAsia="ru-RU"/>
    </w:rPr>
  </w:style>
  <w:style w:type="paragraph" w:customStyle="1" w:styleId="ConsPlusCell">
    <w:name w:val="ConsPlusCell"/>
    <w:uiPriority w:val="99"/>
    <w:qFormat/>
    <w:rsid w:val="00ED76E3"/>
    <w:pPr>
      <w:suppressAutoHyphens/>
      <w:autoSpaceDE w:val="0"/>
      <w:spacing w:after="0" w:line="240" w:lineRule="auto"/>
    </w:pPr>
    <w:rPr>
      <w:rFonts w:ascii="Arial" w:eastAsia="Times New Roman" w:hAnsi="Arial" w:cs="Arial"/>
      <w:sz w:val="20"/>
      <w:szCs w:val="20"/>
      <w:lang w:eastAsia="ar-SA"/>
    </w:rPr>
  </w:style>
  <w:style w:type="paragraph" w:customStyle="1" w:styleId="ConsPlusNonformat">
    <w:name w:val="ConsPlusNonformat"/>
    <w:uiPriority w:val="99"/>
    <w:rsid w:val="00ED76E3"/>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9">
    <w:name w:val="1"/>
    <w:basedOn w:val="a"/>
    <w:rsid w:val="00ED76E3"/>
    <w:pPr>
      <w:spacing w:before="100" w:beforeAutospacing="1" w:after="100" w:afterAutospacing="1" w:line="240" w:lineRule="auto"/>
    </w:pPr>
    <w:rPr>
      <w:rFonts w:ascii="Tahoma" w:eastAsia="Times New Roman" w:hAnsi="Tahoma"/>
      <w:sz w:val="20"/>
      <w:szCs w:val="20"/>
      <w:lang w:val="en-US" w:eastAsia="en-US"/>
    </w:rPr>
  </w:style>
  <w:style w:type="paragraph" w:customStyle="1" w:styleId="Default">
    <w:name w:val="Default"/>
    <w:rsid w:val="00ED76E3"/>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listparagraph">
    <w:name w:val="listparagraph"/>
    <w:basedOn w:val="a"/>
    <w:rsid w:val="00ED76E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cxspmiddle">
    <w:name w:val="msonormalcxspmiddle"/>
    <w:basedOn w:val="a"/>
    <w:rsid w:val="00ED76E3"/>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
    <w:name w:val="s"/>
    <w:basedOn w:val="a1"/>
    <w:rsid w:val="00ED76E3"/>
  </w:style>
  <w:style w:type="character" w:customStyle="1" w:styleId="fontstyle11">
    <w:name w:val="fontstyle11"/>
    <w:basedOn w:val="a1"/>
    <w:rsid w:val="00ED76E3"/>
  </w:style>
  <w:style w:type="paragraph" w:customStyle="1" w:styleId="style4">
    <w:name w:val="style4"/>
    <w:basedOn w:val="a"/>
    <w:rsid w:val="00ED76E3"/>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4">
    <w:name w:val="Основной текст (2)_"/>
    <w:link w:val="211"/>
    <w:locked/>
    <w:rsid w:val="00ED76E3"/>
    <w:rPr>
      <w:sz w:val="28"/>
      <w:shd w:val="clear" w:color="auto" w:fill="FFFFFF"/>
    </w:rPr>
  </w:style>
  <w:style w:type="paragraph" w:customStyle="1" w:styleId="211">
    <w:name w:val="Основной текст (2)1"/>
    <w:basedOn w:val="a"/>
    <w:link w:val="24"/>
    <w:rsid w:val="00ED76E3"/>
    <w:pPr>
      <w:widowControl w:val="0"/>
      <w:shd w:val="clear" w:color="auto" w:fill="FFFFFF"/>
      <w:spacing w:after="3780" w:line="322" w:lineRule="exact"/>
    </w:pPr>
    <w:rPr>
      <w:rFonts w:asciiTheme="minorHAnsi" w:eastAsiaTheme="minorHAnsi" w:hAnsiTheme="minorHAnsi" w:cstheme="minorBidi"/>
      <w:sz w:val="28"/>
      <w:lang w:eastAsia="en-US"/>
    </w:rPr>
  </w:style>
  <w:style w:type="character" w:customStyle="1" w:styleId="41">
    <w:name w:val="Основной текст (4)_"/>
    <w:link w:val="410"/>
    <w:locked/>
    <w:rsid w:val="00ED76E3"/>
    <w:rPr>
      <w:b/>
      <w:sz w:val="28"/>
      <w:shd w:val="clear" w:color="auto" w:fill="FFFFFF"/>
    </w:rPr>
  </w:style>
  <w:style w:type="paragraph" w:customStyle="1" w:styleId="410">
    <w:name w:val="Основной текст (4)1"/>
    <w:basedOn w:val="a"/>
    <w:link w:val="41"/>
    <w:rsid w:val="00ED76E3"/>
    <w:pPr>
      <w:widowControl w:val="0"/>
      <w:shd w:val="clear" w:color="auto" w:fill="FFFFFF"/>
      <w:spacing w:after="0" w:line="322" w:lineRule="exact"/>
      <w:jc w:val="center"/>
    </w:pPr>
    <w:rPr>
      <w:rFonts w:asciiTheme="minorHAnsi" w:eastAsiaTheme="minorHAnsi" w:hAnsiTheme="minorHAnsi" w:cstheme="minorBidi"/>
      <w:b/>
      <w:sz w:val="28"/>
      <w:lang w:eastAsia="en-US"/>
    </w:rPr>
  </w:style>
  <w:style w:type="paragraph" w:customStyle="1" w:styleId="consplusnormal1">
    <w:name w:val="consplusnormal"/>
    <w:basedOn w:val="a"/>
    <w:rsid w:val="00ED76E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d">
    <w:name w:val="Прижатый влево"/>
    <w:basedOn w:val="a"/>
    <w:next w:val="a"/>
    <w:rsid w:val="00ED76E3"/>
    <w:pPr>
      <w:widowControl w:val="0"/>
      <w:suppressAutoHyphens/>
      <w:spacing w:after="0" w:line="240" w:lineRule="auto"/>
    </w:pPr>
    <w:rPr>
      <w:rFonts w:ascii="Times New Roman" w:eastAsia="Lucida Sans Unicode" w:hAnsi="Times New Roman" w:cs="Tahoma"/>
      <w:color w:val="000000"/>
      <w:sz w:val="24"/>
      <w:szCs w:val="24"/>
      <w:lang w:val="en-US" w:eastAsia="en-US" w:bidi="en-US"/>
    </w:rPr>
  </w:style>
  <w:style w:type="paragraph" w:customStyle="1" w:styleId="afe">
    <w:name w:val="Нормальный (таблица)"/>
    <w:basedOn w:val="a"/>
    <w:next w:val="a"/>
    <w:rsid w:val="00ED76E3"/>
    <w:pPr>
      <w:widowControl w:val="0"/>
      <w:suppressAutoHyphens/>
      <w:spacing w:after="0" w:line="240" w:lineRule="auto"/>
    </w:pPr>
    <w:rPr>
      <w:rFonts w:ascii="Times New Roman" w:eastAsia="Lucida Sans Unicode" w:hAnsi="Times New Roman" w:cs="Tahoma"/>
      <w:color w:val="000000"/>
      <w:sz w:val="24"/>
      <w:szCs w:val="24"/>
      <w:lang w:val="en-US" w:eastAsia="en-US" w:bidi="en-US"/>
    </w:rPr>
  </w:style>
  <w:style w:type="paragraph" w:styleId="25">
    <w:name w:val="envelope return"/>
    <w:basedOn w:val="a"/>
    <w:unhideWhenUsed/>
    <w:rsid w:val="00ED76E3"/>
    <w:pPr>
      <w:spacing w:after="0" w:line="240" w:lineRule="auto"/>
    </w:pPr>
    <w:rPr>
      <w:rFonts w:ascii="Arial" w:eastAsia="Times New Roman" w:hAnsi="Arial"/>
      <w:sz w:val="20"/>
      <w:szCs w:val="20"/>
      <w:lang w:eastAsia="ru-RU"/>
    </w:rPr>
  </w:style>
  <w:style w:type="character" w:styleId="aff">
    <w:name w:val="footnote reference"/>
    <w:aliases w:val="Знак сноски-FN"/>
    <w:semiHidden/>
    <w:rsid w:val="00ED76E3"/>
    <w:rPr>
      <w:vertAlign w:val="superscript"/>
    </w:rPr>
  </w:style>
  <w:style w:type="table" w:styleId="aff0">
    <w:name w:val="Table Grid"/>
    <w:basedOn w:val="a2"/>
    <w:rsid w:val="00ED76E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Block Text"/>
    <w:basedOn w:val="a"/>
    <w:semiHidden/>
    <w:unhideWhenUsed/>
    <w:rsid w:val="00ED76E3"/>
    <w:pPr>
      <w:spacing w:after="0" w:line="240" w:lineRule="auto"/>
      <w:ind w:left="180" w:right="2695" w:hanging="540"/>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ist-org.com/search?type=name&amp;val=%D0%AF%D1%80%D0%B0%D0%BD%D1%81%D0%BA%D0%B8%D0%B9%20%D1%84%D0%B8%D0%BB%D0%B8%D0%B0%D0%BB%20%D0%9E%D1%82%D0%BA%D1%80%D1%8B%D1%82%D0%BE%D0%B3%D0%BE%20%D0%B0%D0%BA%D1%86%D0%B8%D0%BE%D0%BD%D0%B5%D1%80%D0%BD%D0%BE%D0%B3%D0%BE%20%D0%BE%D0%B1%D1%89%D0%B5%D1%81%D1%82%D0%B2%D0%B0%20%20%D0%9A%D0%B8%D1%80%D0%BE%D0%B2%D1%8D%D0%BD%D0%B5%D1%80%D0%B3%D0%BE%D1%81%D0%B1%D1%8B%D1%82"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24</Pages>
  <Words>8813</Words>
  <Characters>50240</Characters>
  <Application>Microsoft Office Word</Application>
  <DocSecurity>0</DocSecurity>
  <Lines>418</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58936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4</cp:revision>
  <dcterms:created xsi:type="dcterms:W3CDTF">2020-08-20T07:43:00Z</dcterms:created>
  <dcterms:modified xsi:type="dcterms:W3CDTF">2023-10-20T08:53:00Z</dcterms:modified>
</cp:coreProperties>
</file>